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E069E" w:rsidRDefault="007E069E">
      <w:pPr>
        <w:widowControl w:val="0"/>
        <w:pBdr>
          <w:top w:val="nil"/>
          <w:left w:val="nil"/>
          <w:bottom w:val="nil"/>
          <w:right w:val="nil"/>
          <w:between w:val="nil"/>
        </w:pBdr>
        <w:spacing w:after="0"/>
        <w:jc w:val="center"/>
        <w:rPr>
          <w:rFonts w:ascii="Arial" w:eastAsia="Arial" w:hAnsi="Arial" w:cs="Arial"/>
        </w:rPr>
      </w:pPr>
    </w:p>
    <w:tbl>
      <w:tblPr>
        <w:tblStyle w:val="a"/>
        <w:tblW w:w="13958" w:type="dxa"/>
        <w:tblBorders>
          <w:top w:val="nil"/>
          <w:left w:val="nil"/>
          <w:bottom w:val="nil"/>
          <w:right w:val="nil"/>
          <w:insideH w:val="single" w:sz="4" w:space="0" w:color="000000"/>
          <w:insideV w:val="nil"/>
        </w:tblBorders>
        <w:tblLayout w:type="fixed"/>
        <w:tblLook w:val="0400" w:firstRow="0" w:lastRow="0" w:firstColumn="0" w:lastColumn="0" w:noHBand="0" w:noVBand="1"/>
      </w:tblPr>
      <w:tblGrid>
        <w:gridCol w:w="6977"/>
        <w:gridCol w:w="6981"/>
      </w:tblGrid>
      <w:tr w:rsidR="007E069E" w:rsidTr="00C27F54">
        <w:trPr>
          <w:trHeight w:val="146"/>
        </w:trPr>
        <w:tc>
          <w:tcPr>
            <w:tcW w:w="6977" w:type="dxa"/>
          </w:tcPr>
          <w:p w:rsidR="007E069E" w:rsidRDefault="001714E3" w:rsidP="00C27F54">
            <w:pPr>
              <w:spacing w:line="319"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BỘ TƯ PHÁP</w:t>
            </w:r>
            <w:r>
              <w:rPr>
                <w:noProof/>
                <w:lang w:val="en-US"/>
              </w:rPr>
              <mc:AlternateContent>
                <mc:Choice Requires="wps">
                  <w:drawing>
                    <wp:anchor distT="0" distB="0" distL="114300" distR="114300" simplePos="0" relativeHeight="251658240" behindDoc="0" locked="0" layoutInCell="1" hidden="0" allowOverlap="1">
                      <wp:simplePos x="0" y="0"/>
                      <wp:positionH relativeFrom="column">
                        <wp:posOffset>1759789</wp:posOffset>
                      </wp:positionH>
                      <wp:positionV relativeFrom="paragraph">
                        <wp:posOffset>297851</wp:posOffset>
                      </wp:positionV>
                      <wp:extent cx="0" cy="12700"/>
                      <wp:effectExtent l="0" t="0" r="0" b="0"/>
                      <wp:wrapNone/>
                      <wp:docPr id="4" name="Straight Arrow Connector 4"/>
                      <wp:cNvGraphicFramePr/>
                      <a:graphic xmlns:a="http://schemas.openxmlformats.org/drawingml/2006/main">
                        <a:graphicData uri="http://schemas.microsoft.com/office/word/2010/wordprocessingShape">
                          <wps:wsp>
                            <wps:cNvCnPr/>
                            <wps:spPr>
                              <a:xfrm>
                                <a:off x="4936246" y="3780000"/>
                                <a:ext cx="819509" cy="0"/>
                              </a:xfrm>
                              <a:prstGeom prst="straightConnector1">
                                <a:avLst/>
                              </a:prstGeom>
                              <a:noFill/>
                              <a:ln w="9525" cap="flat" cmpd="sng">
                                <a:solidFill>
                                  <a:schemeClr val="dk1"/>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1759789</wp:posOffset>
                      </wp:positionH>
                      <wp:positionV relativeFrom="paragraph">
                        <wp:posOffset>297851</wp:posOffset>
                      </wp:positionV>
                      <wp:extent cx="0" cy="12700"/>
                      <wp:effectExtent b="0" l="0" r="0" t="0"/>
                      <wp:wrapNone/>
                      <wp:docPr id="4" name="image2.png"/>
                      <a:graphic>
                        <a:graphicData uri="http://schemas.openxmlformats.org/drawingml/2006/picture">
                          <pic:pic>
                            <pic:nvPicPr>
                              <pic:cNvPr id="0" name="image2.png"/>
                              <pic:cNvPicPr preferRelativeResize="0"/>
                            </pic:nvPicPr>
                            <pic:blipFill>
                              <a:blip r:embed="rId9"/>
                              <a:srcRect/>
                              <a:stretch>
                                <a:fillRect/>
                              </a:stretch>
                            </pic:blipFill>
                            <pic:spPr>
                              <a:xfrm>
                                <a:off x="0" y="0"/>
                                <a:ext cx="0" cy="12700"/>
                              </a:xfrm>
                              <a:prstGeom prst="rect"/>
                              <a:ln/>
                            </pic:spPr>
                          </pic:pic>
                        </a:graphicData>
                      </a:graphic>
                    </wp:anchor>
                  </w:drawing>
                </mc:Fallback>
              </mc:AlternateContent>
            </w:r>
          </w:p>
          <w:p w:rsidR="007E069E" w:rsidRDefault="00C27F54" w:rsidP="00C27F54">
            <w:pPr>
              <w:spacing w:line="319" w:lineRule="auto"/>
              <w:jc w:val="center"/>
              <w:rPr>
                <w:rFonts w:ascii="Times New Roman" w:eastAsia="Times New Roman" w:hAnsi="Times New Roman" w:cs="Times New Roman"/>
                <w:i/>
                <w:iCs/>
                <w:sz w:val="28"/>
                <w:szCs w:val="28"/>
              </w:rPr>
            </w:pPr>
            <w:r>
              <w:rPr>
                <w:rFonts w:ascii="Times New Roman" w:eastAsia="Times New Roman" w:hAnsi="Times New Roman" w:cs="Times New Roman"/>
                <w:i/>
                <w:iCs/>
                <w:noProof/>
                <w:sz w:val="28"/>
                <w:szCs w:val="28"/>
                <w:lang w:val="en-US"/>
              </w:rPr>
              <mc:AlternateContent>
                <mc:Choice Requires="wps">
                  <w:drawing>
                    <wp:anchor distT="0" distB="0" distL="114300" distR="114300" simplePos="0" relativeHeight="251660288" behindDoc="0" locked="0" layoutInCell="1" allowOverlap="1">
                      <wp:simplePos x="0" y="0"/>
                      <wp:positionH relativeFrom="column">
                        <wp:posOffset>1684108</wp:posOffset>
                      </wp:positionH>
                      <wp:positionV relativeFrom="paragraph">
                        <wp:posOffset>66412</wp:posOffset>
                      </wp:positionV>
                      <wp:extent cx="1103586" cy="0"/>
                      <wp:effectExtent l="0" t="0" r="20955" b="19050"/>
                      <wp:wrapNone/>
                      <wp:docPr id="1" name="Straight Connector 1"/>
                      <wp:cNvGraphicFramePr/>
                      <a:graphic xmlns:a="http://schemas.openxmlformats.org/drawingml/2006/main">
                        <a:graphicData uri="http://schemas.microsoft.com/office/word/2010/wordprocessingShape">
                          <wps:wsp>
                            <wps:cNvCnPr/>
                            <wps:spPr>
                              <a:xfrm>
                                <a:off x="0" y="0"/>
                                <a:ext cx="1103586"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9F19952" id="Straight Connector 1"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132.6pt,5.25pt" to="219.5pt,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" strokecolor="black [3200]" strokeweight=".5pt">
                      <v:stroke joinstyle="miter"/>
                    </v:line>
                  </w:pict>
                </mc:Fallback>
              </mc:AlternateContent>
            </w:r>
          </w:p>
        </w:tc>
        <w:tc>
          <w:tcPr>
            <w:tcW w:w="6981" w:type="dxa"/>
          </w:tcPr>
          <w:p w:rsidR="007E069E" w:rsidRDefault="001714E3" w:rsidP="00C27F54">
            <w:pPr>
              <w:spacing w:line="319"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CỘNG HÒA XÃ HỘI CHỦ NGHĨA VIỆT NAM</w:t>
            </w:r>
          </w:p>
          <w:p w:rsidR="007E069E" w:rsidRDefault="001714E3" w:rsidP="00C27F54">
            <w:pPr>
              <w:spacing w:line="319"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Độc lập - Tự do - Hạnh phúc</w:t>
            </w:r>
          </w:p>
          <w:p w:rsidR="007E069E" w:rsidRDefault="00C27F54" w:rsidP="00C27F54">
            <w:pPr>
              <w:spacing w:line="319" w:lineRule="auto"/>
              <w:jc w:val="center"/>
              <w:rPr>
                <w:rFonts w:ascii="Times New Roman" w:eastAsia="Times New Roman" w:hAnsi="Times New Roman" w:cs="Times New Roman"/>
                <w:b/>
                <w:bCs/>
                <w:sz w:val="28"/>
                <w:szCs w:val="28"/>
              </w:rPr>
            </w:pPr>
            <w:r>
              <w:rPr>
                <w:noProof/>
                <w:lang w:val="en-US"/>
              </w:rPr>
              <mc:AlternateContent>
                <mc:Choice Requires="wps">
                  <w:drawing>
                    <wp:anchor distT="0" distB="0" distL="114300" distR="114300" simplePos="0" relativeHeight="251661312" behindDoc="0" locked="0" layoutInCell="1" allowOverlap="1">
                      <wp:simplePos x="0" y="0"/>
                      <wp:positionH relativeFrom="column">
                        <wp:posOffset>1147795</wp:posOffset>
                      </wp:positionH>
                      <wp:positionV relativeFrom="paragraph">
                        <wp:posOffset>94177</wp:posOffset>
                      </wp:positionV>
                      <wp:extent cx="2049518" cy="0"/>
                      <wp:effectExtent l="0" t="0" r="27305" b="19050"/>
                      <wp:wrapNone/>
                      <wp:docPr id="2" name="Straight Connector 2"/>
                      <wp:cNvGraphicFramePr/>
                      <a:graphic xmlns:a="http://schemas.openxmlformats.org/drawingml/2006/main">
                        <a:graphicData uri="http://schemas.microsoft.com/office/word/2010/wordprocessingShape">
                          <wps:wsp>
                            <wps:cNvCnPr/>
                            <wps:spPr>
                              <a:xfrm>
                                <a:off x="0" y="0"/>
                                <a:ext cx="2049518"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8B6849A" id="Straight Connector 2"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90.4pt,7.4pt" to="251.8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" strokecolor="black [3200]" strokeweight=".5pt">
                      <v:stroke joinstyle="miter"/>
                    </v:line>
                  </w:pict>
                </mc:Fallback>
              </mc:AlternateContent>
            </w:r>
            <w:r w:rsidR="001714E3">
              <w:rPr>
                <w:noProof/>
                <w:lang w:val="en-US"/>
              </w:rPr>
              <mc:AlternateContent>
                <mc:Choice Requires="wps">
                  <w:drawing>
                    <wp:anchor distT="0" distB="0" distL="114300" distR="114300" simplePos="0" relativeHeight="251659264" behindDoc="0" locked="0" layoutInCell="1" hidden="0" allowOverlap="1">
                      <wp:simplePos x="0" y="0"/>
                      <wp:positionH relativeFrom="column">
                        <wp:posOffset>1529080</wp:posOffset>
                      </wp:positionH>
                      <wp:positionV relativeFrom="paragraph">
                        <wp:posOffset>16510</wp:posOffset>
                      </wp:positionV>
                      <wp:extent cx="0" cy="12700"/>
                      <wp:effectExtent l="0" t="0" r="0" b="0"/>
                      <wp:wrapNone/>
                      <wp:docPr id="3" name="Straight Arrow Connector 3"/>
                      <wp:cNvGraphicFramePr/>
                      <a:graphic xmlns:a="http://schemas.openxmlformats.org/drawingml/2006/main">
                        <a:graphicData uri="http://schemas.microsoft.com/office/word/2010/wordprocessingShape">
                          <wps:wsp>
                            <wps:cNvCnPr/>
                            <wps:spPr>
                              <a:xfrm>
                                <a:off x="4638928" y="3780000"/>
                                <a:ext cx="1414145" cy="0"/>
                              </a:xfrm>
                              <a:prstGeom prst="straightConnector1">
                                <a:avLst/>
                              </a:prstGeom>
                              <a:noFill/>
                              <a:ln w="9525" cap="flat" cmpd="sng">
                                <a:solidFill>
                                  <a:schemeClr val="dk1"/>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1529080</wp:posOffset>
                      </wp:positionH>
                      <wp:positionV relativeFrom="paragraph">
                        <wp:posOffset>16510</wp:posOffset>
                      </wp:positionV>
                      <wp:extent cx="0" cy="12700"/>
                      <wp:effectExtent b="0" l="0" r="0" t="0"/>
                      <wp:wrapNone/>
                      <wp:docPr id="3" name="image1.png"/>
                      <a:graphic>
                        <a:graphicData uri="http://schemas.openxmlformats.org/drawingml/2006/picture">
                          <pic:pic>
                            <pic:nvPicPr>
                              <pic:cNvPr id="0" name="image1.png"/>
                              <pic:cNvPicPr preferRelativeResize="0"/>
                            </pic:nvPicPr>
                            <pic:blipFill>
                              <a:blip r:embed="rId9"/>
                              <a:srcRect/>
                              <a:stretch>
                                <a:fillRect/>
                              </a:stretch>
                            </pic:blipFill>
                            <pic:spPr>
                              <a:xfrm>
                                <a:off x="0" y="0"/>
                                <a:ext cx="0" cy="12700"/>
                              </a:xfrm>
                              <a:prstGeom prst="rect"/>
                              <a:ln/>
                            </pic:spPr>
                          </pic:pic>
                        </a:graphicData>
                      </a:graphic>
                    </wp:anchor>
                  </w:drawing>
                </mc:Fallback>
              </mc:AlternateContent>
            </w:r>
          </w:p>
          <w:p w:rsidR="007E069E" w:rsidRDefault="001714E3" w:rsidP="00C27F54">
            <w:pPr>
              <w:spacing w:line="319" w:lineRule="auto"/>
              <w:jc w:val="center"/>
              <w:rPr>
                <w:rFonts w:ascii="Times New Roman" w:eastAsia="Times New Roman" w:hAnsi="Times New Roman" w:cs="Times New Roman"/>
                <w:i/>
                <w:iCs/>
                <w:sz w:val="28"/>
                <w:szCs w:val="28"/>
              </w:rPr>
            </w:pPr>
            <w:r>
              <w:rPr>
                <w:rFonts w:ascii="Times New Roman" w:eastAsia="Times New Roman" w:hAnsi="Times New Roman" w:cs="Times New Roman"/>
                <w:i/>
                <w:iCs/>
                <w:sz w:val="28"/>
                <w:szCs w:val="28"/>
              </w:rPr>
              <w:t>Hà Nội, ngày      tháng     năm 2026</w:t>
            </w:r>
          </w:p>
        </w:tc>
      </w:tr>
    </w:tbl>
    <w:p w:rsidR="007E069E" w:rsidRDefault="007E069E">
      <w:pPr>
        <w:spacing w:before="40" w:after="40" w:line="320" w:lineRule="auto"/>
        <w:rPr>
          <w:rFonts w:ascii="Times New Roman" w:eastAsia="Times New Roman" w:hAnsi="Times New Roman" w:cs="Times New Roman"/>
          <w:b/>
          <w:bCs/>
          <w:sz w:val="28"/>
          <w:szCs w:val="28"/>
        </w:rPr>
      </w:pPr>
    </w:p>
    <w:p w:rsidR="007E069E" w:rsidRDefault="001714E3">
      <w:pPr>
        <w:spacing w:before="40" w:after="40"/>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BẢNG SO SÁNH DỰ THẢO LUẬT HỘ TỊCH (SỬA ĐỔI) VỚI LUẬT HỘ TỊCH NĂM 2014 </w:t>
      </w:r>
    </w:p>
    <w:p w:rsidR="007E069E" w:rsidRDefault="007E069E">
      <w:pPr>
        <w:spacing w:before="40" w:after="40"/>
        <w:jc w:val="center"/>
        <w:rPr>
          <w:rFonts w:ascii="Times New Roman" w:eastAsia="Times New Roman" w:hAnsi="Times New Roman" w:cs="Times New Roman"/>
          <w:sz w:val="28"/>
          <w:szCs w:val="28"/>
        </w:rPr>
      </w:pPr>
    </w:p>
    <w:tbl>
      <w:tblPr>
        <w:tblStyle w:val="a0"/>
        <w:tblW w:w="15281"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5387"/>
        <w:gridCol w:w="5938"/>
        <w:gridCol w:w="3105"/>
      </w:tblGrid>
      <w:tr w:rsidR="007E069E" w:rsidTr="00C27F54">
        <w:trPr>
          <w:tblHeader/>
        </w:trPr>
        <w:tc>
          <w:tcPr>
            <w:tcW w:w="851" w:type="dxa"/>
            <w:shd w:val="clear" w:color="auto" w:fill="C5E0B3" w:themeFill="accent6" w:themeFillTint="66"/>
          </w:tcPr>
          <w:p w:rsidR="007E069E" w:rsidRDefault="001714E3">
            <w:pPr>
              <w:spacing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STT</w:t>
            </w:r>
          </w:p>
        </w:tc>
        <w:tc>
          <w:tcPr>
            <w:tcW w:w="5387" w:type="dxa"/>
            <w:shd w:val="clear" w:color="auto" w:fill="C5E0B3" w:themeFill="accent6" w:themeFillTint="66"/>
          </w:tcPr>
          <w:p w:rsidR="007E069E" w:rsidRDefault="001714E3">
            <w:pPr>
              <w:spacing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LUẬT HỘ TỊCH NĂM 2014</w:t>
            </w:r>
          </w:p>
        </w:tc>
        <w:tc>
          <w:tcPr>
            <w:tcW w:w="5938" w:type="dxa"/>
            <w:shd w:val="clear" w:color="auto" w:fill="C5E0B3" w:themeFill="accent6" w:themeFillTint="66"/>
          </w:tcPr>
          <w:p w:rsidR="007E069E" w:rsidRDefault="001714E3">
            <w:pPr>
              <w:spacing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DỰ THẢO LUẬT HỘ TỊCH</w:t>
            </w:r>
          </w:p>
          <w:p w:rsidR="007E069E" w:rsidRDefault="001714E3">
            <w:pPr>
              <w:spacing w:line="276" w:lineRule="auto"/>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(SỬA ĐỔI)</w:t>
            </w:r>
          </w:p>
        </w:tc>
        <w:tc>
          <w:tcPr>
            <w:tcW w:w="3105" w:type="dxa"/>
            <w:shd w:val="clear" w:color="auto" w:fill="C5E0B3" w:themeFill="accent6" w:themeFillTint="66"/>
          </w:tcPr>
          <w:p w:rsidR="007E069E" w:rsidRDefault="001714E3">
            <w:pPr>
              <w:spacing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THUYẾT MINH</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lang w:val="en-US"/>
              </w:rPr>
            </w:pPr>
          </w:p>
        </w:tc>
        <w:tc>
          <w:tcPr>
            <w:tcW w:w="5387" w:type="dxa"/>
          </w:tcPr>
          <w:p w:rsidR="007E069E" w:rsidRDefault="001714E3">
            <w:pPr>
              <w:pBdr>
                <w:top w:val="nil"/>
                <w:left w:val="nil"/>
                <w:bottom w:val="nil"/>
                <w:right w:val="nil"/>
                <w:between w:val="nil"/>
              </w:pBdr>
              <w:shd w:val="clear" w:color="auto" w:fill="FFFFFF"/>
              <w:spacing w:line="276" w:lineRule="auto"/>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C</w:t>
            </w:r>
            <w:r>
              <w:rPr>
                <w:rFonts w:ascii="Times New Roman" w:eastAsia="Times New Roman" w:hAnsi="Times New Roman" w:cs="Times New Roman"/>
                <w:b/>
                <w:bCs/>
                <w:sz w:val="28"/>
                <w:szCs w:val="28"/>
              </w:rPr>
              <w:t>hương I</w:t>
            </w:r>
          </w:p>
          <w:p w:rsidR="007E069E" w:rsidRDefault="001714E3">
            <w:pPr>
              <w:pBdr>
                <w:top w:val="nil"/>
                <w:left w:val="nil"/>
                <w:bottom w:val="nil"/>
                <w:right w:val="nil"/>
                <w:between w:val="nil"/>
              </w:pBdr>
              <w:shd w:val="clear" w:color="auto" w:fill="FFFFFF"/>
              <w:spacing w:line="276" w:lineRule="auto"/>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NHỮNG QUY ĐỊNH CHUNG</w:t>
            </w:r>
          </w:p>
        </w:tc>
        <w:tc>
          <w:tcPr>
            <w:tcW w:w="5938" w:type="dxa"/>
          </w:tcPr>
          <w:p w:rsidR="007E069E" w:rsidRDefault="001714E3">
            <w:pPr>
              <w:pBdr>
                <w:top w:val="nil"/>
                <w:left w:val="nil"/>
                <w:bottom w:val="nil"/>
                <w:right w:val="nil"/>
                <w:between w:val="nil"/>
              </w:pBdr>
              <w:shd w:val="clear" w:color="auto" w:fill="FFFFFF"/>
              <w:spacing w:line="276" w:lineRule="auto"/>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Chương I</w:t>
            </w:r>
          </w:p>
          <w:p w:rsidR="007E069E" w:rsidRDefault="001714E3">
            <w:pPr>
              <w:pBdr>
                <w:top w:val="nil"/>
                <w:left w:val="nil"/>
                <w:bottom w:val="nil"/>
                <w:right w:val="nil"/>
                <w:between w:val="nil"/>
              </w:pBdr>
              <w:shd w:val="clear" w:color="auto" w:fill="FFFFFF"/>
              <w:spacing w:line="276" w:lineRule="auto"/>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NHỮNG QUY ĐỊNH CHUNG</w:t>
            </w:r>
          </w:p>
        </w:tc>
        <w:tc>
          <w:tcPr>
            <w:tcW w:w="3105" w:type="dxa"/>
          </w:tcPr>
          <w:p w:rsidR="007E069E" w:rsidRDefault="007E069E">
            <w:pPr>
              <w:pBdr>
                <w:top w:val="nil"/>
                <w:left w:val="nil"/>
                <w:bottom w:val="nil"/>
                <w:right w:val="nil"/>
                <w:between w:val="nil"/>
              </w:pBdr>
              <w:shd w:val="clear" w:color="auto" w:fill="FFFFFF"/>
              <w:spacing w:line="276" w:lineRule="auto"/>
              <w:jc w:val="center"/>
              <w:rPr>
                <w:rFonts w:ascii="Times New Roman" w:eastAsia="Times New Roman" w:hAnsi="Times New Roman" w:cs="Times New Roman"/>
                <w:b/>
                <w:bCs/>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bookmarkStart w:id="0" w:name="bookmark=id.6n69gkv2mkyc" w:colFirst="0" w:colLast="0"/>
            <w:bookmarkEnd w:id="0"/>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1. Phạm vi điều chỉnh</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Luật này quy định về hộ tịch; quyền, nghĩa vụ, nguyên tắc, thẩm quyền, thủ tục đăng ký hộ tịch; Cơ sở dữ liệu hộ tịch và quản lý nhà nước về hộ tịch. </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Thẩm quyền, thủ tục giải quyết các việc về quốc tịch, nuôi con nuôi được thực hiện theo quy định của Luật quốc tịch Việt Nam, Luật nuôi con nuôi, trừ trường hợp Luật này có quy định khác.</w:t>
            </w:r>
          </w:p>
        </w:tc>
        <w:tc>
          <w:tcPr>
            <w:tcW w:w="5938" w:type="dxa"/>
          </w:tcPr>
          <w:p w:rsidR="007E069E" w:rsidRDefault="001714E3">
            <w:pPr>
              <w:spacing w:before="120" w:after="120" w:line="288"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Điều 1. Phạm vi điều chỉnh </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Luật này quy định về hộ tịch; quyề</w:t>
            </w:r>
            <w:r>
              <w:rPr>
                <w:rFonts w:ascii="Times New Roman" w:eastAsia="Times New Roman" w:hAnsi="Times New Roman" w:cs="Times New Roman"/>
                <w:sz w:val="28"/>
                <w:szCs w:val="28"/>
              </w:rPr>
              <w:t xml:space="preserve">n, nghĩa vụ, nguyên tắc, thẩm quyền, thủ tục đăng ký hộ tịch; Cơ sở dữ liệu hộ tịch và quản lý nhà nước về hộ tịch. </w:t>
            </w:r>
          </w:p>
          <w:p w:rsidR="007E069E" w:rsidRDefault="001714E3">
            <w:pPr>
              <w:spacing w:before="120" w:after="120" w:line="288" w:lineRule="auto"/>
              <w:jc w:val="both"/>
              <w:rPr>
                <w:rFonts w:ascii="Times New Roman" w:eastAsia="Times New Roman" w:hAnsi="Times New Roman" w:cs="Times New Roman"/>
                <w:b/>
                <w:bCs/>
                <w:sz w:val="28"/>
                <w:szCs w:val="28"/>
              </w:rPr>
            </w:pPr>
            <w:r>
              <w:rPr>
                <w:rFonts w:ascii="Times New Roman" w:eastAsia="Times New Roman" w:hAnsi="Times New Roman" w:cs="Times New Roman"/>
                <w:sz w:val="28"/>
                <w:szCs w:val="28"/>
              </w:rPr>
              <w:t xml:space="preserve">2. Thẩm quyền, thủ tục giải quyết các việc về quốc tịch, nuôi con nuôi được thực hiện theo quy định của Luật Quốc tịch Việt Nam, Luật Nuôi </w:t>
            </w:r>
            <w:r>
              <w:rPr>
                <w:rFonts w:ascii="Times New Roman" w:eastAsia="Times New Roman" w:hAnsi="Times New Roman" w:cs="Times New Roman"/>
                <w:sz w:val="28"/>
                <w:szCs w:val="28"/>
              </w:rPr>
              <w:t>con nuôi, trừ trường hợp Luật này có quy định khác.</w:t>
            </w:r>
          </w:p>
        </w:tc>
        <w:tc>
          <w:tcPr>
            <w:tcW w:w="3105"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Kế thừa quy định hiện hành.</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p>
        </w:tc>
        <w:tc>
          <w:tcPr>
            <w:tcW w:w="5938" w:type="dxa"/>
          </w:tcPr>
          <w:p w:rsidR="007E069E" w:rsidRDefault="001714E3">
            <w:pPr>
              <w:pBdr>
                <w:top w:val="nil"/>
                <w:left w:val="nil"/>
                <w:bottom w:val="nil"/>
                <w:right w:val="nil"/>
                <w:between w:val="nil"/>
              </w:pBdr>
              <w:spacing w:line="276"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Điều 2. Đối tượng áp dụng</w:t>
            </w:r>
            <w:r>
              <w:rPr>
                <w:rFonts w:ascii="Times New Roman" w:eastAsia="Times New Roman" w:hAnsi="Times New Roman" w:cs="Times New Roman"/>
                <w:b/>
                <w:bCs/>
                <w:i/>
                <w:iCs/>
                <w:sz w:val="28"/>
                <w:szCs w:val="28"/>
                <w:vertAlign w:val="superscript"/>
              </w:rPr>
              <w:footnoteReference w:id="1"/>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Các bộ, cơ quan ngang bộ, cơ quan nhà nước ở trung ương; Ủy ban nhân dân các cấp, cơ quan đăng ký, quản lý hộ tịch trong nước, các Cơ quan đại diện ngoại giao, Cơ quan đại diện lãnh sự của Việt Nam ở nước ngoài (sau đây gọi là Cơ quan đại diện); các tổ chứ</w:t>
            </w:r>
            <w:r>
              <w:rPr>
                <w:rFonts w:ascii="Times New Roman" w:eastAsia="Times New Roman" w:hAnsi="Times New Roman" w:cs="Times New Roman"/>
                <w:b/>
                <w:bCs/>
                <w:i/>
                <w:iCs/>
                <w:sz w:val="28"/>
                <w:szCs w:val="28"/>
              </w:rPr>
              <w:t>c, cá nhân có liên quan trong hoạt động đăng ký, quản lý hộ tịch.</w:t>
            </w:r>
          </w:p>
        </w:tc>
        <w:tc>
          <w:tcPr>
            <w:tcW w:w="3105"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Bổ sung mới để bảo đảm có quy định rõ ràng đối tượng áp dụng của dự thảo Luật.</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pacing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 xml:space="preserve">iều 2. Hộ tịch và đăng ký hộ tịch </w:t>
            </w:r>
          </w:p>
          <w:p w:rsidR="007E069E" w:rsidRDefault="001714E3">
            <w:pPr>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Hộ tịch là những sự kiện được quy định tại Điều 3 của Luật này, xác định tình trạng nhân thân của cá nhân từ khi sinh ra đến khi chết.</w:t>
            </w:r>
          </w:p>
          <w:p w:rsidR="007E069E" w:rsidRDefault="001714E3">
            <w:pPr>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 Đăng ký hộ tịch là việc cơ quan nhà nước có thẩm quyền xác nhận hoặc ghi vào Sổ hộ tịch các sự kiện hộ tịch của cá </w:t>
            </w:r>
            <w:r>
              <w:rPr>
                <w:rFonts w:ascii="Times New Roman" w:eastAsia="Times New Roman" w:hAnsi="Times New Roman" w:cs="Times New Roman"/>
                <w:sz w:val="28"/>
                <w:szCs w:val="28"/>
              </w:rPr>
              <w:t xml:space="preserve">nhân, tạo cơ sở pháp lý để Nhà nước bảo hộ quyền, lợi ích hợp pháp của cá nhân, thực hiện quản lý về dân cư.  </w:t>
            </w:r>
          </w:p>
        </w:tc>
        <w:tc>
          <w:tcPr>
            <w:tcW w:w="5938" w:type="dxa"/>
          </w:tcPr>
          <w:p w:rsidR="007E069E" w:rsidRDefault="001714E3">
            <w:pPr>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Điều 3. Hộ tịch, đăng ký hộ tịch </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Hộ tịch là những sự kiện được quy định tại Điều 4 của Luật này, xác định tình trạng nhân thân của cá nhân từ</w:t>
            </w:r>
            <w:r>
              <w:rPr>
                <w:rFonts w:ascii="Times New Roman" w:eastAsia="Times New Roman" w:hAnsi="Times New Roman" w:cs="Times New Roman"/>
                <w:sz w:val="28"/>
                <w:szCs w:val="28"/>
              </w:rPr>
              <w:t xml:space="preserve"> khi sinh ra.</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2. Đăng ký hộ tịch là việc cơ quan nhà nước có thẩm quyền xác nhận, ghi vào Sổ hộ tịch, cập nhật vào Cơ sở dữ liệu hộ tịch các sự kiện, thông tin hộ tịch của cá nhân. </w:t>
            </w:r>
          </w:p>
        </w:tc>
        <w:tc>
          <w:tcPr>
            <w:tcW w:w="3105"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Kế thừa quy định hiện hành.</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pBdr>
                <w:top w:val="nil"/>
                <w:left w:val="nil"/>
                <w:bottom w:val="nil"/>
                <w:right w:val="nil"/>
                <w:between w:val="nil"/>
              </w:pBdr>
              <w:shd w:val="clear" w:color="auto" w:fill="FFFFFF"/>
              <w:spacing w:line="276" w:lineRule="auto"/>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3. Nội dung đăng ký hộ tịch</w:t>
            </w:r>
          </w:p>
          <w:p w:rsidR="007E069E" w:rsidRDefault="001714E3">
            <w:pPr>
              <w:pBdr>
                <w:top w:val="nil"/>
                <w:left w:val="nil"/>
                <w:bottom w:val="nil"/>
                <w:right w:val="nil"/>
                <w:between w:val="nil"/>
              </w:pBdr>
              <w:shd w:val="clear" w:color="auto" w:fill="FFFFFF"/>
              <w:spacing w:line="276"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1. Xác nhận vào Sổ hộ tịch các sự kiện hộ tịch:</w:t>
            </w:r>
          </w:p>
          <w:p w:rsidR="007E069E" w:rsidRDefault="001714E3">
            <w:pPr>
              <w:pBdr>
                <w:top w:val="nil"/>
                <w:left w:val="nil"/>
                <w:bottom w:val="nil"/>
                <w:right w:val="nil"/>
                <w:between w:val="nil"/>
              </w:pBdr>
              <w:shd w:val="clear" w:color="auto" w:fill="FFFFFF"/>
              <w:spacing w:line="276"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a) Khai sinh;</w:t>
            </w:r>
          </w:p>
          <w:p w:rsidR="007E069E" w:rsidRDefault="001714E3">
            <w:pPr>
              <w:pBdr>
                <w:top w:val="nil"/>
                <w:left w:val="nil"/>
                <w:bottom w:val="nil"/>
                <w:right w:val="nil"/>
                <w:between w:val="nil"/>
              </w:pBdr>
              <w:shd w:val="clear" w:color="auto" w:fill="FFFFFF"/>
              <w:spacing w:line="276"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b) Kết hôn;</w:t>
            </w:r>
          </w:p>
          <w:p w:rsidR="007E069E" w:rsidRDefault="001714E3">
            <w:pPr>
              <w:pBdr>
                <w:top w:val="nil"/>
                <w:left w:val="nil"/>
                <w:bottom w:val="nil"/>
                <w:right w:val="nil"/>
                <w:between w:val="nil"/>
              </w:pBdr>
              <w:shd w:val="clear" w:color="auto" w:fill="FFFFFF"/>
              <w:spacing w:line="276"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c) Giám hộ;</w:t>
            </w:r>
          </w:p>
          <w:p w:rsidR="007E069E" w:rsidRDefault="001714E3">
            <w:pPr>
              <w:pBdr>
                <w:top w:val="nil"/>
                <w:left w:val="nil"/>
                <w:bottom w:val="nil"/>
                <w:right w:val="nil"/>
                <w:between w:val="nil"/>
              </w:pBdr>
              <w:shd w:val="clear" w:color="auto" w:fill="FFFFFF"/>
              <w:spacing w:line="276"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d) Nhận cha, mẹ, con;</w:t>
            </w:r>
          </w:p>
          <w:p w:rsidR="007E069E" w:rsidRDefault="001714E3">
            <w:pPr>
              <w:pBdr>
                <w:top w:val="nil"/>
                <w:left w:val="nil"/>
                <w:bottom w:val="nil"/>
                <w:right w:val="nil"/>
                <w:between w:val="nil"/>
              </w:pBdr>
              <w:shd w:val="clear" w:color="auto" w:fill="FFFFFF"/>
              <w:spacing w:line="276"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đ) Thay đổi, cải chính hộ tịch, xác định lại dân tộc, bổ sung thông tin hộ tịch;</w:t>
            </w:r>
          </w:p>
          <w:p w:rsidR="007E069E" w:rsidRDefault="001714E3">
            <w:pPr>
              <w:pBdr>
                <w:top w:val="nil"/>
                <w:left w:val="nil"/>
                <w:bottom w:val="nil"/>
                <w:right w:val="nil"/>
                <w:between w:val="nil"/>
              </w:pBdr>
              <w:shd w:val="clear" w:color="auto" w:fill="FFFFFF"/>
              <w:spacing w:line="276"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e) Khai tử. </w:t>
            </w:r>
          </w:p>
          <w:p w:rsidR="007E069E" w:rsidRDefault="001714E3">
            <w:pPr>
              <w:pBdr>
                <w:top w:val="nil"/>
                <w:left w:val="nil"/>
                <w:bottom w:val="nil"/>
                <w:right w:val="nil"/>
                <w:between w:val="nil"/>
              </w:pBdr>
              <w:shd w:val="clear" w:color="auto" w:fill="FFFFFF"/>
              <w:spacing w:line="276"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2. Ghi vào Sổ hộ tịch việc thay đổi hộ tịch của cá nhân theo bản án, quyết định của cơ quan nhà nước có thẩm quyền:</w:t>
            </w:r>
          </w:p>
          <w:p w:rsidR="007E069E" w:rsidRDefault="001714E3">
            <w:pPr>
              <w:pBdr>
                <w:top w:val="nil"/>
                <w:left w:val="nil"/>
                <w:bottom w:val="nil"/>
                <w:right w:val="nil"/>
                <w:between w:val="nil"/>
              </w:pBdr>
              <w:shd w:val="clear" w:color="auto" w:fill="FFFFFF"/>
              <w:spacing w:line="276"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a) Thay đổi quốc tịch; </w:t>
            </w:r>
          </w:p>
          <w:p w:rsidR="007E069E" w:rsidRDefault="001714E3">
            <w:pPr>
              <w:pBdr>
                <w:top w:val="nil"/>
                <w:left w:val="nil"/>
                <w:bottom w:val="nil"/>
                <w:right w:val="nil"/>
                <w:between w:val="nil"/>
              </w:pBdr>
              <w:shd w:val="clear" w:color="auto" w:fill="FFFFFF"/>
              <w:spacing w:line="276"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b) Xác định cha, mẹ, con;</w:t>
            </w:r>
          </w:p>
          <w:p w:rsidR="007E069E" w:rsidRDefault="001714E3">
            <w:pPr>
              <w:pBdr>
                <w:top w:val="nil"/>
                <w:left w:val="nil"/>
                <w:bottom w:val="nil"/>
                <w:right w:val="nil"/>
                <w:between w:val="nil"/>
              </w:pBdr>
              <w:shd w:val="clear" w:color="auto" w:fill="FFFFFF"/>
              <w:spacing w:line="276"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c) Xác định lại giới tính;</w:t>
            </w:r>
          </w:p>
          <w:p w:rsidR="007E069E" w:rsidRDefault="001714E3">
            <w:pPr>
              <w:pBdr>
                <w:top w:val="nil"/>
                <w:left w:val="nil"/>
                <w:bottom w:val="nil"/>
                <w:right w:val="nil"/>
                <w:between w:val="nil"/>
              </w:pBdr>
              <w:shd w:val="clear" w:color="auto" w:fill="FFFFFF"/>
              <w:spacing w:line="276"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d) Nuôi con nuôi, chấm dứt việc nuôi con nuôi;</w:t>
            </w:r>
          </w:p>
          <w:p w:rsidR="007E069E" w:rsidRDefault="001714E3">
            <w:pPr>
              <w:pBdr>
                <w:top w:val="nil"/>
                <w:left w:val="nil"/>
                <w:bottom w:val="nil"/>
                <w:right w:val="nil"/>
                <w:between w:val="nil"/>
              </w:pBdr>
              <w:shd w:val="clear" w:color="auto" w:fill="FFFFFF"/>
              <w:spacing w:line="276"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đ) Ly hôn, hủy việc kết hôn trái pháp luật, công nhận việc kết hôn;</w:t>
            </w:r>
          </w:p>
          <w:p w:rsidR="007E069E" w:rsidRDefault="001714E3">
            <w:pPr>
              <w:pBdr>
                <w:top w:val="nil"/>
                <w:left w:val="nil"/>
                <w:bottom w:val="nil"/>
                <w:right w:val="nil"/>
                <w:between w:val="nil"/>
              </w:pBdr>
              <w:shd w:val="clear" w:color="auto" w:fill="FFFFFF"/>
              <w:spacing w:line="276"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e) Công nhận giám hộ;</w:t>
            </w:r>
          </w:p>
          <w:p w:rsidR="007E069E" w:rsidRDefault="001714E3">
            <w:pPr>
              <w:pBdr>
                <w:top w:val="nil"/>
                <w:left w:val="nil"/>
                <w:bottom w:val="nil"/>
                <w:right w:val="nil"/>
                <w:between w:val="nil"/>
              </w:pBdr>
              <w:shd w:val="clear" w:color="auto" w:fill="FFFFFF"/>
              <w:spacing w:line="276"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g) Tuyên bố hoặc huỷ tuyên bố một người mất tích, đã chết, bị mất hoặc hạn chế năng lực hành vi dân sự. </w:t>
            </w:r>
          </w:p>
          <w:p w:rsidR="007E069E" w:rsidRDefault="001714E3">
            <w:pPr>
              <w:pBdr>
                <w:top w:val="nil"/>
                <w:left w:val="nil"/>
                <w:bottom w:val="nil"/>
                <w:right w:val="nil"/>
                <w:between w:val="nil"/>
              </w:pBdr>
              <w:shd w:val="clear" w:color="auto" w:fill="FFFFFF"/>
              <w:spacing w:line="276"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3. Ghi vào Sổ hộ tịch sự kiện khai sinh; kết hôn; ly hôn; hủy</w:t>
            </w:r>
            <w:r>
              <w:rPr>
                <w:rFonts w:ascii="Times New Roman" w:eastAsia="Times New Roman" w:hAnsi="Times New Roman" w:cs="Times New Roman"/>
                <w:sz w:val="28"/>
                <w:szCs w:val="28"/>
              </w:rPr>
              <w:t xml:space="preserve"> việc kết hôn; giám hộ; nhận cha, mẹ, con; xác định cha, mẹ, con; nuôi con </w:t>
            </w:r>
            <w:r>
              <w:rPr>
                <w:rFonts w:ascii="Times New Roman" w:eastAsia="Times New Roman" w:hAnsi="Times New Roman" w:cs="Times New Roman"/>
                <w:sz w:val="28"/>
                <w:szCs w:val="28"/>
              </w:rPr>
              <w:lastRenderedPageBreak/>
              <w:t>nuôi; thay đổi hộ tịch; khai tử của công dân Việt Nam đã được giải quyết tại cơ quan có thẩm quyền của nước ngoài.</w:t>
            </w:r>
          </w:p>
          <w:p w:rsidR="007E069E" w:rsidRDefault="001714E3">
            <w:pPr>
              <w:pBdr>
                <w:top w:val="nil"/>
                <w:left w:val="nil"/>
                <w:bottom w:val="nil"/>
                <w:right w:val="nil"/>
                <w:between w:val="nil"/>
              </w:pBdr>
              <w:shd w:val="clear" w:color="auto" w:fill="FFFFFF"/>
              <w:spacing w:line="276"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4. Xác nhận hoặc ghi vào Sổ hộ tịch các việc hộ tịch khác theo quy</w:t>
            </w:r>
            <w:r>
              <w:rPr>
                <w:rFonts w:ascii="Times New Roman" w:eastAsia="Times New Roman" w:hAnsi="Times New Roman" w:cs="Times New Roman"/>
                <w:sz w:val="28"/>
                <w:szCs w:val="28"/>
              </w:rPr>
              <w:t xml:space="preserve"> định của pháp luật.</w:t>
            </w:r>
          </w:p>
        </w:tc>
        <w:tc>
          <w:tcPr>
            <w:tcW w:w="5938" w:type="dxa"/>
          </w:tcPr>
          <w:p w:rsidR="007E069E" w:rsidRDefault="001714E3">
            <w:pPr>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sz w:val="28"/>
                <w:szCs w:val="28"/>
              </w:rPr>
              <w:lastRenderedPageBreak/>
              <w:t xml:space="preserve"> </w:t>
            </w:r>
            <w:r>
              <w:rPr>
                <w:rFonts w:ascii="Times New Roman" w:eastAsia="Times New Roman" w:hAnsi="Times New Roman" w:cs="Times New Roman"/>
                <w:b/>
                <w:bCs/>
                <w:sz w:val="28"/>
                <w:szCs w:val="28"/>
              </w:rPr>
              <w:t>Điều 4. Nội dung đăng ký hộ tịch</w:t>
            </w:r>
          </w:p>
          <w:p w:rsidR="007E069E" w:rsidRDefault="001714E3">
            <w:pPr>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Xác nhận các sự kiện hộ tịch: </w:t>
            </w:r>
          </w:p>
          <w:p w:rsidR="007E069E" w:rsidRDefault="001714E3">
            <w:pPr>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a) Khai sinh;</w:t>
            </w:r>
          </w:p>
          <w:p w:rsidR="007E069E" w:rsidRDefault="001714E3">
            <w:pPr>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Kết hôn;</w:t>
            </w:r>
          </w:p>
          <w:p w:rsidR="007E069E" w:rsidRDefault="001714E3">
            <w:pPr>
              <w:spacing w:before="120" w:after="120" w:line="276"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sz w:val="28"/>
                <w:szCs w:val="28"/>
              </w:rPr>
              <w:t>c) Giám hộ</w:t>
            </w:r>
            <w:r>
              <w:rPr>
                <w:rFonts w:ascii="Times New Roman" w:eastAsia="Times New Roman" w:hAnsi="Times New Roman" w:cs="Times New Roman"/>
                <w:b/>
                <w:bCs/>
                <w:i/>
                <w:iCs/>
                <w:sz w:val="28"/>
                <w:szCs w:val="28"/>
              </w:rPr>
              <w:t>, giám sát việc giám hộ;</w:t>
            </w:r>
          </w:p>
          <w:p w:rsidR="007E069E" w:rsidRDefault="001714E3">
            <w:pPr>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Nhận cha, mẹ, con;</w:t>
            </w:r>
          </w:p>
          <w:p w:rsidR="007E069E" w:rsidRDefault="001714E3">
            <w:pPr>
              <w:spacing w:before="120" w:after="120" w:line="276"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đ) Thay đổi thông tin hộ tịch;</w:t>
            </w:r>
          </w:p>
          <w:p w:rsidR="007E069E" w:rsidRDefault="001714E3">
            <w:pPr>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e) Khai tử. </w:t>
            </w:r>
          </w:p>
          <w:p w:rsidR="007E069E" w:rsidRDefault="001714E3">
            <w:pPr>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 </w:t>
            </w:r>
            <w:r>
              <w:rPr>
                <w:rFonts w:ascii="Times New Roman" w:eastAsia="Times New Roman" w:hAnsi="Times New Roman" w:cs="Times New Roman"/>
                <w:b/>
                <w:bCs/>
                <w:i/>
                <w:iCs/>
                <w:sz w:val="28"/>
                <w:szCs w:val="28"/>
              </w:rPr>
              <w:t>Cập nhật vào Sổ hộ tịch, Cơ sở dữ liệu hộ tịch</w:t>
            </w:r>
            <w:r>
              <w:rPr>
                <w:rFonts w:ascii="Times New Roman" w:eastAsia="Times New Roman" w:hAnsi="Times New Roman" w:cs="Times New Roman"/>
                <w:sz w:val="28"/>
                <w:szCs w:val="28"/>
              </w:rPr>
              <w:t xml:space="preserve"> theo bản án, quyết định, giấy tờ hộ tịch do cơ quan nhà nước có thẩm quyền cấp đối với các thay đổi thông tin hộ tịch của cá nhân sau:</w:t>
            </w:r>
          </w:p>
          <w:p w:rsidR="007E069E" w:rsidRDefault="001714E3">
            <w:pPr>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b/>
                <w:bCs/>
                <w:i/>
                <w:iCs/>
                <w:sz w:val="28"/>
                <w:szCs w:val="28"/>
              </w:rPr>
              <w:t>a) Thay đổi thông tin hộ tịch, tình trạng quốc tịch;</w:t>
            </w:r>
            <w:r>
              <w:rPr>
                <w:rFonts w:ascii="Times New Roman" w:eastAsia="Times New Roman" w:hAnsi="Times New Roman" w:cs="Times New Roman"/>
                <w:sz w:val="28"/>
                <w:szCs w:val="28"/>
              </w:rPr>
              <w:t xml:space="preserve"> </w:t>
            </w:r>
          </w:p>
          <w:p w:rsidR="007E069E" w:rsidRDefault="001714E3">
            <w:pPr>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Xác định cha, mẹ,</w:t>
            </w:r>
            <w:r>
              <w:rPr>
                <w:rFonts w:ascii="Times New Roman" w:eastAsia="Times New Roman" w:hAnsi="Times New Roman" w:cs="Times New Roman"/>
                <w:sz w:val="28"/>
                <w:szCs w:val="28"/>
              </w:rPr>
              <w:t xml:space="preserve"> con;</w:t>
            </w:r>
          </w:p>
          <w:p w:rsidR="007E069E" w:rsidRDefault="001714E3">
            <w:pPr>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 Xác định lại giới tính;</w:t>
            </w:r>
          </w:p>
          <w:p w:rsidR="007E069E" w:rsidRDefault="001714E3">
            <w:pPr>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Nuôi con nuôi, chấm dứt việc nuôi con nuôi;</w:t>
            </w:r>
          </w:p>
          <w:p w:rsidR="007E069E" w:rsidRDefault="001714E3">
            <w:pPr>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đ) Ly hôn, hủy việc kết hôn trái pháp luật, công nhận việc kết hôn;</w:t>
            </w:r>
          </w:p>
          <w:p w:rsidR="007E069E" w:rsidRDefault="001714E3">
            <w:pPr>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e) Công nhận giám hộ;</w:t>
            </w:r>
          </w:p>
          <w:p w:rsidR="007E069E" w:rsidRDefault="001714E3">
            <w:pPr>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g) Tuyên bố hoặc huỷ tuyên bố một người mất tích, đã chết, bị mất hoặc hạn chế năng lực hành vi dân sự. </w:t>
            </w:r>
          </w:p>
          <w:p w:rsidR="007E069E" w:rsidRDefault="001714E3">
            <w:pPr>
              <w:spacing w:before="120" w:after="120" w:line="276"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3. Ghi vào Sổ hộ tịch việc hộ tịch của công dân Việt Nam đã được giải quyết tại cơ quan có thẩm quyền của nước ngoài.</w:t>
            </w:r>
          </w:p>
          <w:p w:rsidR="007E069E" w:rsidRDefault="001714E3">
            <w:pPr>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sz w:val="28"/>
                <w:szCs w:val="28"/>
              </w:rPr>
              <w:t>4. Xác nhận hoặc ghi vào Sổ hộ tị</w:t>
            </w:r>
            <w:r>
              <w:rPr>
                <w:rFonts w:ascii="Times New Roman" w:eastAsia="Times New Roman" w:hAnsi="Times New Roman" w:cs="Times New Roman"/>
                <w:sz w:val="28"/>
                <w:szCs w:val="28"/>
              </w:rPr>
              <w:t>ch các việc hộ tịch khác theo quy định của pháp luật.</w:t>
            </w:r>
          </w:p>
        </w:tc>
        <w:tc>
          <w:tcPr>
            <w:tcW w:w="3105"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Kế thừa quy định hiện hành, sửa đổi nội dung thay đổi hộ tịch theo </w:t>
            </w:r>
            <w:r>
              <w:rPr>
                <w:rFonts w:ascii="Times New Roman" w:eastAsia="Times New Roman" w:hAnsi="Times New Roman" w:cs="Times New Roman"/>
                <w:sz w:val="28"/>
                <w:szCs w:val="28"/>
              </w:rPr>
              <w:lastRenderedPageBreak/>
              <w:t xml:space="preserve">hướng gộp các việc thay đổi, cải chính hộ tịch, điều chỉnh thông tin hộ tịch, xác định lại dân tộc, bổ sung thông tin hộ tịch thành 01 </w:t>
            </w:r>
            <w:r>
              <w:rPr>
                <w:rFonts w:ascii="Times New Roman" w:eastAsia="Times New Roman" w:hAnsi="Times New Roman" w:cs="Times New Roman"/>
                <w:sz w:val="28"/>
                <w:szCs w:val="28"/>
              </w:rPr>
              <w:t>thủ tục thay đổi hộ tịch; sửa đổi việc ghi vào Sổ hộ tịch thành cập nhật và Cơ sở dữ liệu hộ tịch để bảo đảm đúng tính chất công việc, ứng dụng công nghệ thông tin.</w:t>
            </w:r>
          </w:p>
        </w:tc>
      </w:tr>
      <w:tr w:rsidR="007E069E" w:rsidTr="00C27F54">
        <w:tc>
          <w:tcPr>
            <w:tcW w:w="851" w:type="dxa"/>
          </w:tcPr>
          <w:p w:rsidR="007E069E" w:rsidRPr="00C27F54" w:rsidRDefault="00C27F54" w:rsidP="00C27F54">
            <w:pPr>
              <w:pStyle w:val="ListParagraph"/>
              <w:numPr>
                <w:ilvl w:val="0"/>
                <w:numId w:val="1"/>
              </w:numPr>
              <w:jc w:val="center"/>
              <w:rPr>
                <w:rFonts w:ascii="Times New Roman" w:eastAsia="Times New Roman" w:hAnsi="Times New Roman" w:cs="Times New Roman"/>
                <w:sz w:val="28"/>
                <w:szCs w:val="28"/>
                <w:lang w:val="en-US"/>
              </w:rPr>
            </w:pPr>
            <w:r w:rsidRPr="00C27F54">
              <w:rPr>
                <w:rFonts w:ascii="Times New Roman" w:eastAsia="Times New Roman" w:hAnsi="Times New Roman" w:cs="Times New Roman"/>
                <w:sz w:val="28"/>
                <w:szCs w:val="28"/>
                <w:lang w:val="en-US"/>
              </w:rPr>
              <w:lastRenderedPageBreak/>
              <w:t xml:space="preserve">6. </w:t>
            </w:r>
          </w:p>
        </w:tc>
        <w:tc>
          <w:tcPr>
            <w:tcW w:w="5387"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4. Giải thích từ ngữ</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Trong Luật này, những từ ngữ dưới đây được hiểu như sau: </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Cơ quan đăng ký hộ tịch là Ủy ban nhân dân xã, phường, thị trấn (sau đây gọi là Ủy ban nhân dân cấp xã), Ủy ban nhân dân huyện, quận, thị xã, thành phố thuộc tỉnh và đơn vị hành chính tương đương (sau đây gọi là Ủy ban nhân dân cấp huyện), Cơ quan đại d</w:t>
            </w:r>
            <w:r>
              <w:rPr>
                <w:rFonts w:ascii="Times New Roman" w:eastAsia="Times New Roman" w:hAnsi="Times New Roman" w:cs="Times New Roman"/>
                <w:sz w:val="28"/>
                <w:szCs w:val="28"/>
              </w:rPr>
              <w:t>iện ngoại giao, Cơ quan đại diện lãnh sự của Việt Nam ở nước ngoài (sau đây gọi là Cơ quan đại diện).</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Cơ sở dữ liệu hộ tịch là tập hợp thông tin hộ tịch của cá nhân đã đăng ký và lưu giữ trong Sổ hộ tịch và Cơ sở dữ liệu hộ tịch điện tử.</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3. Sổ hộ tịch l</w:t>
            </w:r>
            <w:r>
              <w:rPr>
                <w:rFonts w:ascii="Times New Roman" w:eastAsia="Times New Roman" w:hAnsi="Times New Roman" w:cs="Times New Roman"/>
                <w:sz w:val="28"/>
                <w:szCs w:val="28"/>
              </w:rPr>
              <w:t xml:space="preserve">à sổ giấy được lập và lưu giữ tại cơ quan đăng ký hộ tịch để xác nhận hoặc ghi các sự kiện hộ tịch quy định tại Điều 3 của Luật này. </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 Cơ sở dữ liệu hộ tịch điện tử là cơ sở dữ liệu ngành, được lập trên cơ sở tin học hóa công tác đăng ký hộ tịch.</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5. Cơ quan quản lý Cơ sở dữ liệu hộ tịch gồm cơ quan đăng ký hộ tịch, Bộ Tư pháp, Bộ Ngoại giao và cơ quan khác được giao thẩm quyền theo quy định của pháp luật. </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6. Giấy khai sinh là văn bản do cơ quan nhà nước có thẩm quyền cấp cho cá nhân khi được đăng </w:t>
            </w:r>
            <w:r>
              <w:rPr>
                <w:rFonts w:ascii="Times New Roman" w:eastAsia="Times New Roman" w:hAnsi="Times New Roman" w:cs="Times New Roman"/>
                <w:sz w:val="28"/>
                <w:szCs w:val="28"/>
              </w:rPr>
              <w:t xml:space="preserve">ký khai sinh; nội dung Giấy khai sinh bao gồm các thông tin cơ bản về cá nhân theo quy định tại khoản 1 Điều 14 của Luật này. </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7. Giấy chứng nhận kết hôn là văn bản do cơ quan nhà nước có thẩm quyền cấp cho hai bên nam, nữ khi đăng ký kết hôn; nội dung Giấ</w:t>
            </w:r>
            <w:r>
              <w:rPr>
                <w:rFonts w:ascii="Times New Roman" w:eastAsia="Times New Roman" w:hAnsi="Times New Roman" w:cs="Times New Roman"/>
                <w:sz w:val="28"/>
                <w:szCs w:val="28"/>
              </w:rPr>
              <w:t>y chứng nhận kết hôn bao gồm các thông tin cơ bản quy định tại khoản 2 Điều 17 của Luật này.</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8. Quê quán của cá nhân được xác định theo quê quán của cha hoặc mẹ theo thỏa thuận của </w:t>
            </w:r>
            <w:r>
              <w:rPr>
                <w:rFonts w:ascii="Times New Roman" w:eastAsia="Times New Roman" w:hAnsi="Times New Roman" w:cs="Times New Roman"/>
                <w:sz w:val="28"/>
                <w:szCs w:val="28"/>
              </w:rPr>
              <w:lastRenderedPageBreak/>
              <w:t>cha, mẹ hoặc theo tập quán được ghi trong tờ khai khi đăng ký khai sinh.</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9.</w:t>
            </w:r>
            <w:r>
              <w:rPr>
                <w:rFonts w:ascii="Times New Roman" w:eastAsia="Times New Roman" w:hAnsi="Times New Roman" w:cs="Times New Roman"/>
                <w:sz w:val="28"/>
                <w:szCs w:val="28"/>
              </w:rPr>
              <w:t xml:space="preserve"> Trích lục hộ tịch là văn bản do cơ quan nhà nước có thẩm quyền cấp nhằm chứng minh sự kiện hộ tịch của cá nhân đã đăng ký tại cơ quan đăng ký hộ tịch. Bản chính trích lục hộ tịch được cấp ngay sau khi sự kiện hộ tịch được đăng ký. Bản sao trích lục hộ tịc</w:t>
            </w:r>
            <w:r>
              <w:rPr>
                <w:rFonts w:ascii="Times New Roman" w:eastAsia="Times New Roman" w:hAnsi="Times New Roman" w:cs="Times New Roman"/>
                <w:sz w:val="28"/>
                <w:szCs w:val="28"/>
              </w:rPr>
              <w:t>h bao gồm bản sao trích lục hộ tịch được cấp từ Cơ sở dữ liệu hộ tịch và bản sao trích lục hộ tịch được chứng thực từ bản chính.</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10. Thay đổi hộ tịch là việc cơ quan nhà nước có thẩm quyền đăng ký thay đổi những thông tin hộ tịch của cá nhân khi có lý do c</w:t>
            </w:r>
            <w:r>
              <w:rPr>
                <w:rFonts w:ascii="Times New Roman" w:eastAsia="Times New Roman" w:hAnsi="Times New Roman" w:cs="Times New Roman"/>
                <w:sz w:val="28"/>
                <w:szCs w:val="28"/>
              </w:rPr>
              <w:t>hính đáng theo quy định của pháp luật dân sự hoặc thay đổi thông tin về cha, mẹ trong nội dung khai sinh đã đăng ký theo quy định của pháp luật.</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11. Xác định lại dân tộc là việc cơ quan nhà nước có thẩm quyền đăng ký xác định lại dân tộc của cá nhân theo q</w:t>
            </w:r>
            <w:r>
              <w:rPr>
                <w:rFonts w:ascii="Times New Roman" w:eastAsia="Times New Roman" w:hAnsi="Times New Roman" w:cs="Times New Roman"/>
                <w:sz w:val="28"/>
                <w:szCs w:val="28"/>
              </w:rPr>
              <w:t>uy định của Bộ luật dân sự.</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12. Cải chính hộ tịch là việc cơ quan nhà nước có thẩm quyền sửa đổi những thông tin hộ tịch </w:t>
            </w:r>
            <w:r>
              <w:rPr>
                <w:rFonts w:ascii="Times New Roman" w:eastAsia="Times New Roman" w:hAnsi="Times New Roman" w:cs="Times New Roman"/>
                <w:sz w:val="28"/>
                <w:szCs w:val="28"/>
              </w:rPr>
              <w:lastRenderedPageBreak/>
              <w:t>của cá nhân trong trường hợp có sai sót khi đăng ký hộ tịch.</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13. Bổ sung hộ tịch là việc cơ quan nhà nước có thẩm quyền cập nhật thông </w:t>
            </w:r>
            <w:r>
              <w:rPr>
                <w:rFonts w:ascii="Times New Roman" w:eastAsia="Times New Roman" w:hAnsi="Times New Roman" w:cs="Times New Roman"/>
                <w:sz w:val="28"/>
                <w:szCs w:val="28"/>
              </w:rPr>
              <w:t>tin hộ tịch còn thiếu cho cá nhân đã được đăng ký.</w:t>
            </w:r>
          </w:p>
        </w:tc>
        <w:tc>
          <w:tcPr>
            <w:tcW w:w="5938" w:type="dxa"/>
          </w:tcPr>
          <w:p w:rsidR="007E069E" w:rsidRDefault="001714E3">
            <w:pPr>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Điều 5. Giải thích từ ngữ</w:t>
            </w:r>
          </w:p>
          <w:p w:rsidR="007E069E" w:rsidRDefault="001714E3">
            <w:pPr>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Trong Luật này, những từ ngữ dưới đây được hiểu như sau: </w:t>
            </w:r>
          </w:p>
          <w:p w:rsidR="007E069E" w:rsidRDefault="001714E3">
            <w:pPr>
              <w:spacing w:before="120" w:after="120" w:line="276"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1. Cơ quan đăng ký hộ tịch là Ủy ban nhân dân xã, phường, đặc khu (sau đây gọi là Ủy ban nhân dân cấp xã), Cơ quan đại diện. </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highlight w:val="white"/>
              </w:rPr>
              <w:t>2. Sổ hộ tịch là sổ giấy và sổ điện tử, được thiết lập, lưu giữ tại cơ quan đăng ký, quản lý hộ tịch để ghi nhận các sự kiện hộ tị</w:t>
            </w:r>
            <w:r>
              <w:rPr>
                <w:rFonts w:ascii="Times New Roman" w:eastAsia="Times New Roman" w:hAnsi="Times New Roman" w:cs="Times New Roman"/>
                <w:b/>
                <w:bCs/>
                <w:i/>
                <w:iCs/>
                <w:sz w:val="28"/>
                <w:szCs w:val="28"/>
                <w:highlight w:val="white"/>
              </w:rPr>
              <w:t xml:space="preserve">ch. </w:t>
            </w:r>
          </w:p>
          <w:p w:rsidR="007E069E" w:rsidRDefault="001714E3">
            <w:pPr>
              <w:spacing w:before="120" w:after="120" w:line="288" w:lineRule="auto"/>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rPr>
              <w:t xml:space="preserve">3. Cơ sở dữ liệu hộ tịch là tập hợp có cấu trúc các thông tin hộ tịch của cá nhân được đăng ký, xác thực và lưu giữ bằng phương tiện điện tử </w:t>
            </w:r>
            <w:r>
              <w:rPr>
                <w:rFonts w:ascii="Times New Roman" w:eastAsia="Times New Roman" w:hAnsi="Times New Roman" w:cs="Times New Roman"/>
                <w:sz w:val="28"/>
                <w:szCs w:val="28"/>
                <w:highlight w:val="white"/>
              </w:rPr>
              <w:t xml:space="preserve">thông qua việc đăng ký hộ tịch, số hóa dữ liệu hộ tịch lịch sử, </w:t>
            </w:r>
            <w:r>
              <w:rPr>
                <w:rFonts w:ascii="Times New Roman" w:eastAsia="Times New Roman" w:hAnsi="Times New Roman" w:cs="Times New Roman"/>
                <w:sz w:val="28"/>
                <w:szCs w:val="28"/>
              </w:rPr>
              <w:lastRenderedPageBreak/>
              <w:t>có tính vĩnh viễn và liên tục, được vận hành trên môi trường mạng, bảo đảm tiêu chuẩn kỹ thuật về an toàn thông tin, khả năng truy cập và chia sẻ dữ liệu dùng chung theo quy định.</w:t>
            </w:r>
            <w:r>
              <w:rPr>
                <w:rFonts w:ascii="Times New Roman" w:eastAsia="Times New Roman" w:hAnsi="Times New Roman" w:cs="Times New Roman"/>
                <w:sz w:val="28"/>
                <w:szCs w:val="28"/>
                <w:highlight w:val="white"/>
              </w:rPr>
              <w:t xml:space="preserve"> </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4. Cơ quan quản lý Cơ sở dữ liệu hộ tịch gồm: Bộ Tư pháp, Bộ Ngoại giao, Sở</w:t>
            </w:r>
            <w:r>
              <w:rPr>
                <w:rFonts w:ascii="Times New Roman" w:eastAsia="Times New Roman" w:hAnsi="Times New Roman" w:cs="Times New Roman"/>
                <w:b/>
                <w:bCs/>
                <w:i/>
                <w:iCs/>
                <w:sz w:val="28"/>
                <w:szCs w:val="28"/>
              </w:rPr>
              <w:t xml:space="preserve"> Tư pháp các tỉnh, thành phố trực thuộc Trung ương (sau đây gọi là Sở Tư pháp), cơ quan đăng ký hộ tịch và cơ quan khác được giao thẩm quyền theo quy định của pháp luật. </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5. Giấy tờ hộ tịch bao gồm: Giấy khai sinh, Giấy chứng nhận kết hôn, Giấy chứng tử và</w:t>
            </w:r>
            <w:r>
              <w:rPr>
                <w:rFonts w:ascii="Times New Roman" w:eastAsia="Times New Roman" w:hAnsi="Times New Roman" w:cs="Times New Roman"/>
                <w:b/>
                <w:bCs/>
                <w:i/>
                <w:iCs/>
                <w:sz w:val="28"/>
                <w:szCs w:val="28"/>
              </w:rPr>
              <w:t xml:space="preserve"> văn bản là kết quả giải quyết các thủ tục hành chính về đăng ký hộ tịch (bản chính, bản sao, bản giấy, bản điện tử) do cơ quan đăng ký, quản lý hộ tịch có thẩm quyền cấp, xác nhận. </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Giấy khai sinh là </w:t>
            </w:r>
            <w:r>
              <w:rPr>
                <w:rFonts w:ascii="Times New Roman" w:eastAsia="Times New Roman" w:hAnsi="Times New Roman" w:cs="Times New Roman"/>
                <w:sz w:val="28"/>
                <w:szCs w:val="28"/>
                <w:highlight w:val="white"/>
              </w:rPr>
              <w:t xml:space="preserve">giấy tờ hộ tịch đầu tiên </w:t>
            </w:r>
            <w:r>
              <w:rPr>
                <w:rFonts w:ascii="Times New Roman" w:eastAsia="Times New Roman" w:hAnsi="Times New Roman" w:cs="Times New Roman"/>
                <w:sz w:val="28"/>
                <w:szCs w:val="28"/>
              </w:rPr>
              <w:t xml:space="preserve">do cơ quan đăng ký hộ tịch có </w:t>
            </w:r>
            <w:r>
              <w:rPr>
                <w:rFonts w:ascii="Times New Roman" w:eastAsia="Times New Roman" w:hAnsi="Times New Roman" w:cs="Times New Roman"/>
                <w:sz w:val="28"/>
                <w:szCs w:val="28"/>
              </w:rPr>
              <w:t>thẩm quyền cấp cho cá nhân khi đăng ký khai sinh;</w:t>
            </w:r>
            <w:r>
              <w:rPr>
                <w:rFonts w:ascii="Times New Roman" w:eastAsia="Times New Roman" w:hAnsi="Times New Roman" w:cs="Times New Roman"/>
                <w:b/>
                <w:bCs/>
                <w:sz w:val="28"/>
                <w:szCs w:val="28"/>
              </w:rPr>
              <w:t xml:space="preserve"> </w:t>
            </w:r>
            <w:r>
              <w:rPr>
                <w:rFonts w:ascii="Times New Roman" w:eastAsia="Times New Roman" w:hAnsi="Times New Roman" w:cs="Times New Roman"/>
                <w:sz w:val="28"/>
                <w:szCs w:val="28"/>
              </w:rPr>
              <w:t xml:space="preserve">nội dung Giấy khai sinh bao gồm các thông tin cơ bản, quan trọng theo quy định tại </w:t>
            </w:r>
            <w:r>
              <w:rPr>
                <w:rFonts w:ascii="Times New Roman" w:eastAsia="Times New Roman" w:hAnsi="Times New Roman" w:cs="Times New Roman"/>
                <w:sz w:val="28"/>
                <w:szCs w:val="28"/>
                <w:highlight w:val="white"/>
              </w:rPr>
              <w:t xml:space="preserve">khoản 1 Điều 16 </w:t>
            </w:r>
            <w:r>
              <w:rPr>
                <w:rFonts w:ascii="Times New Roman" w:eastAsia="Times New Roman" w:hAnsi="Times New Roman" w:cs="Times New Roman"/>
                <w:sz w:val="28"/>
                <w:szCs w:val="28"/>
              </w:rPr>
              <w:t xml:space="preserve">của Luật này. </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Giấy chứng nhận kết hôn là giấy tờ hộ tịch do cơ quan đăng ký hộ tịch có thẩm quyền cấp cho </w:t>
            </w:r>
            <w:r>
              <w:rPr>
                <w:rFonts w:ascii="Times New Roman" w:eastAsia="Times New Roman" w:hAnsi="Times New Roman" w:cs="Times New Roman"/>
                <w:sz w:val="28"/>
                <w:szCs w:val="28"/>
              </w:rPr>
              <w:t>hai bên nam, nữ khi đăng ký kết hôn; nội dung Giấy chứng nhận kết hôn bao gồm các thông tin cơ bản của vợ, chồng theo quy định tại khoản 1 Điều 20 của Luật này.</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6. Quê quán của cá nhân được xác định khi đăng ký khai sinh, theo quê quán của cha hoặc quê quá</w:t>
            </w:r>
            <w:r>
              <w:rPr>
                <w:rFonts w:ascii="Times New Roman" w:eastAsia="Times New Roman" w:hAnsi="Times New Roman" w:cs="Times New Roman"/>
                <w:sz w:val="28"/>
                <w:szCs w:val="28"/>
              </w:rPr>
              <w:t>n của mẹ, theo thỏa thuận của cha, mẹ, trường hợp cha mẹ không thỏa thuận được thì xác định theo tập quán.</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7. Xác nhận hộ tịch là văn bản do cơ quan nhà nước có thẩm quyền cấp xác nhận sự kiện hộ tịch của cá nhân đã đăng ký tại cơ quan đăng ký hộ tịch trừ </w:t>
            </w:r>
            <w:r>
              <w:rPr>
                <w:rFonts w:ascii="Times New Roman" w:eastAsia="Times New Roman" w:hAnsi="Times New Roman" w:cs="Times New Roman"/>
                <w:b/>
                <w:bCs/>
                <w:i/>
                <w:iCs/>
                <w:sz w:val="28"/>
                <w:szCs w:val="28"/>
              </w:rPr>
              <w:t>trường hợp đăng ký khai sinh, đăng ký kết hôn, đăng ký khai tử.</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8. Thay đổi thông tin hộ tịch là việc cơ quan đăng ký hộ tịch có thẩm quyền cho phép, ghi nhận các biến động về thông tin nhân thân của cá nhân do thay đổi, cải chính, bổ sung, điều chỉnh thôn</w:t>
            </w:r>
            <w:r>
              <w:rPr>
                <w:rFonts w:ascii="Times New Roman" w:eastAsia="Times New Roman" w:hAnsi="Times New Roman" w:cs="Times New Roman"/>
                <w:b/>
                <w:bCs/>
                <w:i/>
                <w:iCs/>
                <w:sz w:val="28"/>
                <w:szCs w:val="28"/>
              </w:rPr>
              <w:t xml:space="preserve">g tin hộ tịch, xác định lại dân tộc khi có lý do chính đáng, đủ các điều kiện theo quy định của pháp </w:t>
            </w:r>
            <w:r>
              <w:rPr>
                <w:rFonts w:ascii="Times New Roman" w:eastAsia="Times New Roman" w:hAnsi="Times New Roman" w:cs="Times New Roman"/>
                <w:b/>
                <w:bCs/>
                <w:i/>
                <w:iCs/>
                <w:sz w:val="28"/>
                <w:szCs w:val="28"/>
              </w:rPr>
              <w:lastRenderedPageBreak/>
              <w:t>luật dân sự, quy định của Luật này và quy định pháp luật khác có liên quan.</w:t>
            </w:r>
          </w:p>
        </w:tc>
        <w:tc>
          <w:tcPr>
            <w:tcW w:w="3105"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Kế thừa một số quy định hiện hành</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Sửa đổi một số quy định:</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Quy định cơ qu</w:t>
            </w:r>
            <w:r>
              <w:rPr>
                <w:rFonts w:ascii="Times New Roman" w:eastAsia="Times New Roman" w:hAnsi="Times New Roman" w:cs="Times New Roman"/>
                <w:sz w:val="28"/>
                <w:szCs w:val="28"/>
              </w:rPr>
              <w:t xml:space="preserve">an đăng ký, quản lý hộ tịch phù hợp với mô hình chính quyền địa phương 2 cấp; </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Quy định sổ giấy chỉ được lập để xác nhận các sự kiện khai sinh, kết hôn, khai tử thay vì quy định mở sổ giấy đối với tất cả các loại việc hộ tịch;</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Quy định mở rộng phạm vi </w:t>
            </w:r>
            <w:r>
              <w:rPr>
                <w:rFonts w:ascii="Times New Roman" w:eastAsia="Times New Roman" w:hAnsi="Times New Roman" w:cs="Times New Roman"/>
                <w:sz w:val="28"/>
                <w:szCs w:val="28"/>
              </w:rPr>
              <w:t xml:space="preserve">thay đổi hộ tịch, </w:t>
            </w:r>
            <w:r>
              <w:rPr>
                <w:rFonts w:ascii="Times New Roman" w:eastAsia="Times New Roman" w:hAnsi="Times New Roman" w:cs="Times New Roman"/>
                <w:sz w:val="28"/>
                <w:szCs w:val="28"/>
              </w:rPr>
              <w:lastRenderedPageBreak/>
              <w:t>lược bỏ các quy định riêng về cải chính, bổ sung hộ tịch, xác định lại dân tộc</w:t>
            </w:r>
          </w:p>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5. Nguyên tắc đăng ký hộ tịch</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Tôn trọng và bảo đảm quyền nhân thân của cá nhân.</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 Mọi sự kiện hộ tịch của cá nhân phải được đăng ký đầy đủ, kịp thời, trung thực, khách quan và chính xác; trường hợp không đủ điều kiện đăng ký hộ tịch theo quy định của pháp luật thì người đứng đầu cơ quan đăng ký hộ tịch từ chối bằng văn bản và nêu rõ </w:t>
            </w:r>
            <w:r>
              <w:rPr>
                <w:rFonts w:ascii="Times New Roman" w:eastAsia="Times New Roman" w:hAnsi="Times New Roman" w:cs="Times New Roman"/>
                <w:sz w:val="28"/>
                <w:szCs w:val="28"/>
              </w:rPr>
              <w:t>lý do.</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 Đối với những việc hộ tịch mà Luật này không quy định thời hạn giải quyết thì </w:t>
            </w:r>
            <w:bookmarkStart w:id="1" w:name="_GoBack"/>
            <w:r>
              <w:rPr>
                <w:rFonts w:ascii="Times New Roman" w:eastAsia="Times New Roman" w:hAnsi="Times New Roman" w:cs="Times New Roman"/>
                <w:sz w:val="28"/>
                <w:szCs w:val="28"/>
              </w:rPr>
              <w:t>được giải quyết ngay trong ngày; trường hợp nhận hồ sơ sau 15 giờ mà không giải quyết được ngay thì trả kết quả trong ngày làm việc tiếp theo.</w:t>
            </w:r>
          </w:p>
          <w:bookmarkEnd w:id="1"/>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 Mỗi sự kiện hộ tịch ch</w:t>
            </w:r>
            <w:r>
              <w:rPr>
                <w:rFonts w:ascii="Times New Roman" w:eastAsia="Times New Roman" w:hAnsi="Times New Roman" w:cs="Times New Roman"/>
                <w:sz w:val="28"/>
                <w:szCs w:val="28"/>
              </w:rPr>
              <w:t xml:space="preserve">ỉ được đăng ký tại một cơ quan đăng ký hộ tịch có thẩm quyền theo quy định của Luật này. </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Cá nhân có thể được đăng ký hộ tịch tại cơ quan đăng ký hộ tịch nơi thường trú, tạm trú hoặc nơi đang sinh sống. Trường hợp cá nhân không đăng ký tại nơi thường trú t</w:t>
            </w:r>
            <w:r>
              <w:rPr>
                <w:rFonts w:ascii="Times New Roman" w:eastAsia="Times New Roman" w:hAnsi="Times New Roman" w:cs="Times New Roman"/>
                <w:sz w:val="28"/>
                <w:szCs w:val="28"/>
              </w:rPr>
              <w:t>hì Ủy ban nhân dân cấp huyện, Ủy ban nhân dân cấp xã, Cơ quan đại diện nơi đã đăng ký hộ tịch cho cá nhân có trách nhiệm thông báo việc đăng ký hộ tịch đến Ủy ban nhân dân cấp xã nơi cá nhân đó thường trú.</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 Mọi sự kiện hộ tịch sau khi đăng ký vào Sổ hộ t</w:t>
            </w:r>
            <w:r>
              <w:rPr>
                <w:rFonts w:ascii="Times New Roman" w:eastAsia="Times New Roman" w:hAnsi="Times New Roman" w:cs="Times New Roman"/>
                <w:sz w:val="28"/>
                <w:szCs w:val="28"/>
              </w:rPr>
              <w:t>ịch phải được cập nhật kịp thời, đầy đủ vào Cơ sở dữ liệu hộ tịch điện tử.</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6. Nội dung khai sinh, kết hôn, ly hôn, khai tử, thay đổi, cải chính, bổ sung hộ tịch, xác định lại giới tính, xác định lại dân tộc của cá nhân trong Cơ sở dữ liệu hộ tịch là thông </w:t>
            </w:r>
            <w:r>
              <w:rPr>
                <w:rFonts w:ascii="Times New Roman" w:eastAsia="Times New Roman" w:hAnsi="Times New Roman" w:cs="Times New Roman"/>
                <w:sz w:val="28"/>
                <w:szCs w:val="28"/>
              </w:rPr>
              <w:t xml:space="preserve">tin đầu vào của Cơ sở dữ liệu quốc gia về dân cư. </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7. Bảo đảm công khai, minh bạch thủ tục đăng ký hộ tịch.</w:t>
            </w:r>
          </w:p>
        </w:tc>
        <w:tc>
          <w:tcPr>
            <w:tcW w:w="5938" w:type="dxa"/>
          </w:tcPr>
          <w:p w:rsidR="007E069E" w:rsidRDefault="001714E3">
            <w:pPr>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Điều 6. Nguyên tắc đăng ký hộ tịch</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Tôn trọng và bảo đảm quyền nhân thân của cá nhân.</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Mọi sự kiện hộ tịch của cá nhân phải được đăng ký đầy đủ, kịp thời, trung thực, khách quan và chính xác.</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3. Mỗi sự kiện hộ tịch chỉ được đăng ký một lần, không trùng lặp tại các cơ quan đăng ký hộ tịch có thẩm quyền của Việt Nam. </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4. Bảo đảm công khai, </w:t>
            </w:r>
            <w:r>
              <w:rPr>
                <w:rFonts w:ascii="Times New Roman" w:eastAsia="Times New Roman" w:hAnsi="Times New Roman" w:cs="Times New Roman"/>
                <w:sz w:val="28"/>
                <w:szCs w:val="28"/>
              </w:rPr>
              <w:t xml:space="preserve">minh bạch thủ tục đăng ký hộ tịch. </w:t>
            </w:r>
          </w:p>
          <w:p w:rsidR="007E069E" w:rsidRDefault="007E069E">
            <w:pPr>
              <w:spacing w:before="120" w:after="120" w:line="276" w:lineRule="auto"/>
              <w:jc w:val="both"/>
              <w:rPr>
                <w:rFonts w:ascii="Times New Roman" w:eastAsia="Times New Roman" w:hAnsi="Times New Roman" w:cs="Times New Roman"/>
                <w:sz w:val="28"/>
                <w:szCs w:val="28"/>
              </w:rPr>
            </w:pPr>
          </w:p>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p>
        </w:tc>
        <w:tc>
          <w:tcPr>
            <w:tcW w:w="3105"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Kế thừa quy định hiện hành, lược bỏ một số nội dung do trùng với Điều 11.</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6. Quyền, nghĩa vụ đăng ký hộ tịch của cá nhân</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1. Công dân Việt Nam, người không quốc tịch thường trú tại Việt Nam có quyền, nghĩa vụ đăng ký hộ tịch.</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Quy định này cũng được áp dụng đối với công dân nước ngoài thường trú tại Việt Nam, trừ trường hợp điều ước quốc tế mà Việt Nam là thành viên có quy địn</w:t>
            </w:r>
            <w:r>
              <w:rPr>
                <w:rFonts w:ascii="Times New Roman" w:eastAsia="Times New Roman" w:hAnsi="Times New Roman" w:cs="Times New Roman"/>
                <w:sz w:val="28"/>
                <w:szCs w:val="28"/>
              </w:rPr>
              <w:t>h khác.</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 Trường hợp kết hôn, nhận cha, mẹ, con thì các bên phải trực tiếp thực hiện tại cơ quan đăng ký hộ tịch. </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Đối với các việc đăng ký hộ tịch khác hoặc cấp bản sao trích lục hộ tịch thì người có yêu cầu trực tiếp hoặc ủy quyền cho người khác thực hi</w:t>
            </w:r>
            <w:r>
              <w:rPr>
                <w:rFonts w:ascii="Times New Roman" w:eastAsia="Times New Roman" w:hAnsi="Times New Roman" w:cs="Times New Roman"/>
                <w:sz w:val="28"/>
                <w:szCs w:val="28"/>
              </w:rPr>
              <w:t>ện. Bộ trưởng Bộ Tư pháp quy định chi tiết việc ủy quyền.</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Người chưa thành niên, người đã thành niên mất năng lực hành vi dân sự yêu cầu đăng ký hộ tịch hoặc cấp bản sao trích lục hộ tịch thông qua người đại diện theo pháp luật.</w:t>
            </w:r>
          </w:p>
        </w:tc>
        <w:tc>
          <w:tcPr>
            <w:tcW w:w="5938" w:type="dxa"/>
          </w:tcPr>
          <w:p w:rsidR="007E069E" w:rsidRDefault="001714E3">
            <w:pPr>
              <w:spacing w:before="120" w:after="120" w:line="288"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Điều 7. Quyền, trách nhi</w:t>
            </w:r>
            <w:r>
              <w:rPr>
                <w:rFonts w:ascii="Times New Roman" w:eastAsia="Times New Roman" w:hAnsi="Times New Roman" w:cs="Times New Roman"/>
                <w:b/>
                <w:bCs/>
                <w:sz w:val="28"/>
                <w:szCs w:val="28"/>
              </w:rPr>
              <w:t>ệm đăng ký hộ tịch của cá nhân</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Công dân Việt Nam, người không quốc tịch thường trú tại Việt Nam, </w:t>
            </w:r>
            <w:r>
              <w:rPr>
                <w:rFonts w:ascii="Times New Roman" w:eastAsia="Times New Roman" w:hAnsi="Times New Roman" w:cs="Times New Roman"/>
                <w:b/>
                <w:bCs/>
                <w:i/>
                <w:iCs/>
                <w:sz w:val="28"/>
                <w:szCs w:val="28"/>
              </w:rPr>
              <w:t xml:space="preserve">người gốc Việt Nam chưa </w:t>
            </w:r>
            <w:r>
              <w:rPr>
                <w:rFonts w:ascii="Times New Roman" w:eastAsia="Times New Roman" w:hAnsi="Times New Roman" w:cs="Times New Roman"/>
                <w:b/>
                <w:bCs/>
                <w:i/>
                <w:iCs/>
                <w:sz w:val="28"/>
                <w:szCs w:val="28"/>
              </w:rPr>
              <w:lastRenderedPageBreak/>
              <w:t>xác định được quốc tịch cư trú tại Việt Nam</w:t>
            </w:r>
            <w:r>
              <w:rPr>
                <w:rFonts w:ascii="Times New Roman" w:eastAsia="Times New Roman" w:hAnsi="Times New Roman" w:cs="Times New Roman"/>
                <w:sz w:val="28"/>
                <w:szCs w:val="28"/>
              </w:rPr>
              <w:t xml:space="preserve"> có quyền, trách nhiệm đăng ký hộ tịch.</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Quy định này cũng được áp dụng đối với công dân n</w:t>
            </w:r>
            <w:r>
              <w:rPr>
                <w:rFonts w:ascii="Times New Roman" w:eastAsia="Times New Roman" w:hAnsi="Times New Roman" w:cs="Times New Roman"/>
                <w:sz w:val="28"/>
                <w:szCs w:val="28"/>
              </w:rPr>
              <w:t>ước ngoài thường trú tại Việt Nam, trừ trường hợp điều ước quốc tế mà Việt Nam là thành viên có quy định khác.</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2. Công dân Việt Nam có trách nhiệm thực hiện thủ tục Ghi vào Sổ hộ tịch việc hộ tịch đã được giải quyết tại cơ quan có thẩm quyền của nước ngoài</w:t>
            </w:r>
            <w:r>
              <w:rPr>
                <w:rFonts w:ascii="Times New Roman" w:eastAsia="Times New Roman" w:hAnsi="Times New Roman" w:cs="Times New Roman"/>
                <w:b/>
                <w:bCs/>
                <w:i/>
                <w:iCs/>
                <w:sz w:val="28"/>
                <w:szCs w:val="28"/>
              </w:rPr>
              <w:t xml:space="preserve"> trong thời hạn pháp luật quy định.</w:t>
            </w:r>
          </w:p>
          <w:p w:rsidR="007E069E" w:rsidRDefault="001714E3">
            <w:pPr>
              <w:spacing w:before="120" w:after="120" w:line="288" w:lineRule="auto"/>
              <w:jc w:val="both"/>
              <w:rPr>
                <w:rFonts w:ascii="Times New Roman" w:eastAsia="Times New Roman" w:hAnsi="Times New Roman" w:cs="Times New Roman"/>
                <w:b/>
                <w:bCs/>
                <w:sz w:val="28"/>
                <w:szCs w:val="28"/>
              </w:rPr>
            </w:pPr>
            <w:r>
              <w:rPr>
                <w:rFonts w:ascii="Times New Roman" w:eastAsia="Times New Roman" w:hAnsi="Times New Roman" w:cs="Times New Roman"/>
                <w:sz w:val="28"/>
                <w:szCs w:val="28"/>
              </w:rPr>
              <w:t xml:space="preserve">3. Người chưa thành niên, người đã thành niên mất năng lực hành vi dân sự, </w:t>
            </w:r>
            <w:r>
              <w:rPr>
                <w:rFonts w:ascii="Times New Roman" w:eastAsia="Times New Roman" w:hAnsi="Times New Roman" w:cs="Times New Roman"/>
                <w:b/>
                <w:bCs/>
                <w:i/>
                <w:iCs/>
                <w:sz w:val="28"/>
                <w:szCs w:val="28"/>
              </w:rPr>
              <w:t>người có khó khăn trong nhận thức, làm chủ hành vi thực hiện việc đăng ký hộ tịch, khai thác thông tin hộ tịch từ Sổ hộ tịch, Cơ sở dữ liệu hộ tị</w:t>
            </w:r>
            <w:r>
              <w:rPr>
                <w:rFonts w:ascii="Times New Roman" w:eastAsia="Times New Roman" w:hAnsi="Times New Roman" w:cs="Times New Roman"/>
                <w:b/>
                <w:bCs/>
                <w:i/>
                <w:iCs/>
                <w:sz w:val="28"/>
                <w:szCs w:val="28"/>
              </w:rPr>
              <w:t xml:space="preserve">ch </w:t>
            </w:r>
            <w:r>
              <w:rPr>
                <w:rFonts w:ascii="Times New Roman" w:eastAsia="Times New Roman" w:hAnsi="Times New Roman" w:cs="Times New Roman"/>
                <w:sz w:val="28"/>
                <w:szCs w:val="28"/>
              </w:rPr>
              <w:t xml:space="preserve">thông qua người đại diện. </w:t>
            </w:r>
          </w:p>
        </w:tc>
        <w:tc>
          <w:tcPr>
            <w:tcW w:w="3105"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Kế thừa quy định hiện hành, bổ sung quyền, nghĩa vụ đăng ký hộ tịch của người gốc Việt Nam </w:t>
            </w:r>
            <w:r>
              <w:rPr>
                <w:rFonts w:ascii="Times New Roman" w:eastAsia="Times New Roman" w:hAnsi="Times New Roman" w:cs="Times New Roman"/>
                <w:sz w:val="28"/>
                <w:szCs w:val="28"/>
              </w:rPr>
              <w:lastRenderedPageBreak/>
              <w:t>chưa xác định được quốc tịch để bảo đảm phù hợp với Luật Căn cước.</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p>
        </w:tc>
        <w:tc>
          <w:tcPr>
            <w:tcW w:w="5938" w:type="dxa"/>
          </w:tcPr>
          <w:p w:rsidR="007E069E" w:rsidRDefault="001714E3">
            <w:pPr>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Điều 8. Bảo đảm thực hiện quyền, nghĩa vụ đăng ký hộ tịch</w:t>
            </w:r>
          </w:p>
          <w:p w:rsidR="007E069E" w:rsidRDefault="001714E3">
            <w:pPr>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1. Nhà nước có chính sách, biện pháp đồng bộ, tạo điều kiện để cá nhân thực hiện quyền, nghĩa vụ đăng ký hộ tịch.</w:t>
            </w:r>
          </w:p>
          <w:p w:rsidR="007E069E" w:rsidRDefault="001714E3">
            <w:pPr>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sz w:val="28"/>
                <w:szCs w:val="28"/>
              </w:rPr>
              <w:t xml:space="preserve">2. Nhà nước bảo đảm ngân sách, cơ sở vật chất, </w:t>
            </w:r>
            <w:r>
              <w:rPr>
                <w:rFonts w:ascii="Times New Roman" w:eastAsia="Times New Roman" w:hAnsi="Times New Roman" w:cs="Times New Roman"/>
                <w:b/>
                <w:bCs/>
                <w:i/>
                <w:iCs/>
                <w:sz w:val="28"/>
                <w:szCs w:val="28"/>
              </w:rPr>
              <w:t>ưu tiên phát triển nguồn nhân lực, đầu tư chuyển đổi số, phát triển công nghệ thông tin cho hoạ</w:t>
            </w:r>
            <w:r>
              <w:rPr>
                <w:rFonts w:ascii="Times New Roman" w:eastAsia="Times New Roman" w:hAnsi="Times New Roman" w:cs="Times New Roman"/>
                <w:b/>
                <w:bCs/>
                <w:i/>
                <w:iCs/>
                <w:sz w:val="28"/>
                <w:szCs w:val="28"/>
              </w:rPr>
              <w:t>t động đăng ký, quản lý hộ tịch</w:t>
            </w:r>
            <w:r>
              <w:rPr>
                <w:rFonts w:ascii="Times New Roman" w:eastAsia="Times New Roman" w:hAnsi="Times New Roman" w:cs="Times New Roman"/>
                <w:sz w:val="28"/>
                <w:szCs w:val="28"/>
              </w:rPr>
              <w:t xml:space="preserve">.  </w:t>
            </w:r>
          </w:p>
        </w:tc>
        <w:tc>
          <w:tcPr>
            <w:tcW w:w="3105" w:type="dxa"/>
          </w:tcPr>
          <w:p w:rsidR="007E069E" w:rsidRDefault="001714E3">
            <w:pP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Kế thừa quy định hiện hành, bổ sung trách nhiệm của Nhà nước trong việc ưu tiên phát </w:t>
            </w:r>
            <w:r>
              <w:rPr>
                <w:rFonts w:ascii="Times New Roman" w:eastAsia="Times New Roman" w:hAnsi="Times New Roman" w:cs="Times New Roman"/>
                <w:sz w:val="28"/>
                <w:szCs w:val="28"/>
              </w:rPr>
              <w:lastRenderedPageBreak/>
              <w:t xml:space="preserve">triển nguồn nhân lực, đầu tư chuyển đổi số trong lĩnh vực hộ tịch nhằm chuyên nghiệp hóa đội ngũ công chức hộ tịch, đẩy mạnh ứng dụng công nghệ thông tin </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7. Thẩm q</w:t>
            </w:r>
            <w:r>
              <w:rPr>
                <w:rFonts w:ascii="Times New Roman" w:eastAsia="Times New Roman" w:hAnsi="Times New Roman" w:cs="Times New Roman"/>
                <w:b/>
                <w:bCs/>
                <w:sz w:val="28"/>
                <w:szCs w:val="28"/>
              </w:rPr>
              <w:t>uyền đăng ký hộ tịch</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Ủy ban nhân dân cấp xã đăng ký hộ tịch trong các trường hợp sau:</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Đăng ký sự kiện hộ tịch quy định tại các điểm a, b, c, d và e khoản 1 Điều 3 của Luật này cho công dân Việt Nam cư trú ở trong nước;</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b) Đăng ký thay đổi, cải chính </w:t>
            </w:r>
            <w:r>
              <w:rPr>
                <w:rFonts w:ascii="Times New Roman" w:eastAsia="Times New Roman" w:hAnsi="Times New Roman" w:cs="Times New Roman"/>
                <w:sz w:val="28"/>
                <w:szCs w:val="28"/>
              </w:rPr>
              <w:t>hộ tịch cho người chưa đủ 14 tuổi; bổ sung thông tin hộ tịch cho công dân Việt Nam cư trú ở trong nước;</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 Thực hiện các việc hộ tịch theo quy định tại khoản 2 và khoản 4 Điều 3 của Luật này;</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d) Đăng ký khai sinh cho trẻ em sinh ra tại Việt Nam có cha hoặc mẹ là công dân Việt Nam thường trú tại khu vực biên giới, còn người kia </w:t>
            </w:r>
            <w:r>
              <w:rPr>
                <w:rFonts w:ascii="Times New Roman" w:eastAsia="Times New Roman" w:hAnsi="Times New Roman" w:cs="Times New Roman"/>
                <w:sz w:val="28"/>
                <w:szCs w:val="28"/>
              </w:rPr>
              <w:lastRenderedPageBreak/>
              <w:t xml:space="preserve">là công dân của nước láng giềng thường trú tại khu vực biên giới với Việt Nam; kết hôn, nhận cha, mẹ, con của công dân </w:t>
            </w:r>
            <w:r>
              <w:rPr>
                <w:rFonts w:ascii="Times New Roman" w:eastAsia="Times New Roman" w:hAnsi="Times New Roman" w:cs="Times New Roman"/>
                <w:sz w:val="28"/>
                <w:szCs w:val="28"/>
              </w:rPr>
              <w:t>Việt Nam thường trú ở khu vực biên giới với công dân của nước láng giềng thường trú ở khu vực biên giới với Việt Nam; khai tử cho người nước ngoài cư trú ổn định lâu dài tại khu vực biên giới của Việt Nam.</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Ủy ban nhân dân cấp huyện đăng ký hộ tịch trong</w:t>
            </w:r>
            <w:r>
              <w:rPr>
                <w:rFonts w:ascii="Times New Roman" w:eastAsia="Times New Roman" w:hAnsi="Times New Roman" w:cs="Times New Roman"/>
                <w:sz w:val="28"/>
                <w:szCs w:val="28"/>
              </w:rPr>
              <w:t xml:space="preserve"> các trường hợp sau, trừ trường hợp quy định tại điểm d khoản 1 Điều này:</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Đăng ký sự kiện hộ tịch quy định tại khoản 1 Điều 3 của Luật này có yếu tố nước ngoài;</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b) Đăng ký thay đổi, cải chính hộ tịch cho công dân Việt Nam từ đủ 14 tuổi trở lên cư trú ở </w:t>
            </w:r>
            <w:r>
              <w:rPr>
                <w:rFonts w:ascii="Times New Roman" w:eastAsia="Times New Roman" w:hAnsi="Times New Roman" w:cs="Times New Roman"/>
                <w:sz w:val="28"/>
                <w:szCs w:val="28"/>
              </w:rPr>
              <w:t>trong nước; xác định lại dân tộc;</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 Thực hiện các việc hộ tịch theo quy định tại khoản 3 Điều 3 của Luật này.</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Cơ quan đại diện đăng ký các việc hộ tịch quy định tại Điều 3 của Luật này cho công dân Việt Nam cư trú ở nước ngoài.</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 Chính phủ quy định th</w:t>
            </w:r>
            <w:r>
              <w:rPr>
                <w:rFonts w:ascii="Times New Roman" w:eastAsia="Times New Roman" w:hAnsi="Times New Roman" w:cs="Times New Roman"/>
                <w:sz w:val="28"/>
                <w:szCs w:val="28"/>
              </w:rPr>
              <w:t>ủ tục đăng ký khai sinh, kết hôn, nhận cha, mẹ, con, khai tử quy định tại điểm d khoản 1 Điều này.</w:t>
            </w:r>
          </w:p>
        </w:tc>
        <w:tc>
          <w:tcPr>
            <w:tcW w:w="5938" w:type="dxa"/>
          </w:tcPr>
          <w:p w:rsidR="007E069E" w:rsidRDefault="001714E3">
            <w:pPr>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Điều 9. Thẩm quyền đăng ký hộ tịch</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1. Ủy ban nhân dân cấp xã đăng ký sự kiện hộ tịch quy định tại Điều 4 của Luật này.</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2. Cơ quan đại diện đăng ký các việc hộ tịch quy định tại Điều 4 của Luật này cho công dân Việt Nam cư trú ở nước ngoài. </w:t>
            </w:r>
            <w:r>
              <w:rPr>
                <w:rFonts w:ascii="Times New Roman" w:eastAsia="Times New Roman" w:hAnsi="Times New Roman" w:cs="Times New Roman"/>
                <w:b/>
                <w:bCs/>
                <w:i/>
                <w:iCs/>
                <w:sz w:val="28"/>
                <w:szCs w:val="28"/>
              </w:rPr>
              <w:tab/>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3. Căn cứ tình hình thực tế tại địa phương, Ủy ban nhân dân cấp xã ủy quyền cho công chức hộ tịch ký một số giấy tờ hộ tịch thuộc thẩ</w:t>
            </w:r>
            <w:r>
              <w:rPr>
                <w:rFonts w:ascii="Times New Roman" w:eastAsia="Times New Roman" w:hAnsi="Times New Roman" w:cs="Times New Roman"/>
                <w:b/>
                <w:bCs/>
                <w:i/>
                <w:iCs/>
                <w:sz w:val="28"/>
                <w:szCs w:val="28"/>
              </w:rPr>
              <w:t>m quyền của Ủy ban nhân dân cấp xã theo quy định của pháp luật tổ chức chính quyền địa phương, pháp luật hộ tịch và pháp luật khác có liên quan. Chính phủ quy định chi tiết nội dung, phạm vi ủy quyền ký giấy tờ hộ tịch.</w:t>
            </w:r>
          </w:p>
          <w:p w:rsidR="007E069E" w:rsidRDefault="007E069E">
            <w:pPr>
              <w:spacing w:before="120" w:after="120" w:line="276" w:lineRule="auto"/>
              <w:ind w:firstLine="20"/>
              <w:jc w:val="both"/>
              <w:rPr>
                <w:rFonts w:ascii="Times New Roman" w:eastAsia="Times New Roman" w:hAnsi="Times New Roman" w:cs="Times New Roman"/>
                <w:b/>
                <w:bCs/>
                <w:i/>
                <w:iCs/>
                <w:sz w:val="28"/>
                <w:szCs w:val="28"/>
              </w:rPr>
            </w:pPr>
          </w:p>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i/>
                <w:iCs/>
                <w:sz w:val="28"/>
                <w:szCs w:val="28"/>
              </w:rPr>
            </w:pPr>
          </w:p>
        </w:tc>
        <w:tc>
          <w:tcPr>
            <w:tcW w:w="3105"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Lược bỏ quy định về thẩm quyền đăng ký hộ tịch của Ủy ban nhân dân cấp huyện.</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Bổ sung quy định về ủy quyền ký giấy tờ hộ tịch cho công chức hộ tịch.</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8. Bảo đảm thực hiện quyền, nghĩa vụ đăng ký hộ tịch</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Nhà nước có chính sách, biện pháp đồng b</w:t>
            </w:r>
            <w:r>
              <w:rPr>
                <w:rFonts w:ascii="Times New Roman" w:eastAsia="Times New Roman" w:hAnsi="Times New Roman" w:cs="Times New Roman"/>
                <w:sz w:val="28"/>
                <w:szCs w:val="28"/>
              </w:rPr>
              <w:t>ộ, tạo điều kiện để cá nhân thực hiện quyền, nghĩa vụ đăng ký hộ tịch.</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Nhà nước bảo đảm ngân sách, cơ sở vật chất, nguồn nhân lực, đầu tư phát triển công nghệ thông tin cho hoạt động đăng ký và quản lý hộ tịch.</w:t>
            </w:r>
          </w:p>
        </w:tc>
        <w:tc>
          <w:tcPr>
            <w:tcW w:w="5938" w:type="dxa"/>
          </w:tcPr>
          <w:p w:rsidR="007E069E" w:rsidRDefault="007E069E">
            <w:pPr>
              <w:spacing w:before="120" w:after="120" w:line="276" w:lineRule="auto"/>
              <w:ind w:firstLine="20"/>
              <w:jc w:val="both"/>
              <w:rPr>
                <w:rFonts w:ascii="Times New Roman" w:eastAsia="Times New Roman" w:hAnsi="Times New Roman" w:cs="Times New Roman"/>
                <w:b/>
                <w:bCs/>
                <w:sz w:val="28"/>
                <w:szCs w:val="28"/>
              </w:rPr>
            </w:pPr>
          </w:p>
        </w:tc>
        <w:tc>
          <w:tcPr>
            <w:tcW w:w="3105"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Được sửa đổi tại Điều 9 dự thảo Luật</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p>
        </w:tc>
        <w:tc>
          <w:tcPr>
            <w:tcW w:w="5938" w:type="dxa"/>
          </w:tcPr>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Điều 10. Giá trị sử dụng của giấy tờ hộ tịch, thông tin hộ tịch, dữ liệu hộ tịch điện tử</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1. Giấy tờ hộ tịch, thông tin hộ tịch trong Sổ hộ tịch, Cơ sở dữ liệu hộ tịch là căn cứ để điều chỉnh thông tin trong các giấy tờ, hồ sơ khác của cá nhân.</w:t>
            </w:r>
          </w:p>
          <w:p w:rsidR="007E069E" w:rsidRDefault="001714E3">
            <w:pPr>
              <w:spacing w:before="120" w:after="120" w:line="288" w:lineRule="auto"/>
              <w:jc w:val="both"/>
              <w:rPr>
                <w:rFonts w:ascii="Times New Roman" w:eastAsia="Times New Roman" w:hAnsi="Times New Roman" w:cs="Times New Roman"/>
                <w:b/>
                <w:bCs/>
                <w:i/>
                <w:iCs/>
                <w:sz w:val="28"/>
                <w:szCs w:val="28"/>
              </w:rPr>
            </w:pPr>
            <w:bookmarkStart w:id="2" w:name="_heading=h.3w4x74g6rt26" w:colFirst="0" w:colLast="0"/>
            <w:bookmarkEnd w:id="2"/>
            <w:r>
              <w:rPr>
                <w:rFonts w:ascii="Times New Roman" w:eastAsia="Times New Roman" w:hAnsi="Times New Roman" w:cs="Times New Roman"/>
                <w:b/>
                <w:bCs/>
                <w:i/>
                <w:iCs/>
                <w:sz w:val="28"/>
                <w:szCs w:val="28"/>
              </w:rPr>
              <w:t>2. Thông tin</w:t>
            </w:r>
            <w:r>
              <w:rPr>
                <w:rFonts w:ascii="Times New Roman" w:eastAsia="Times New Roman" w:hAnsi="Times New Roman" w:cs="Times New Roman"/>
                <w:b/>
                <w:bCs/>
                <w:i/>
                <w:iCs/>
                <w:sz w:val="28"/>
                <w:szCs w:val="28"/>
              </w:rPr>
              <w:t xml:space="preserve"> khai sinh là thông tin hộ tịch đầu tiên của cá nhân. Mọi hồ sơ, giấy tờ, thông tin trong Cơ sở dữ liệu khác của cá nhân có nội dung về họ, chữ đệm, tên; ngày, tháng, năm sinh; nơi sinh; giới tính; dân tộc; quốc tịch; quê quán; quan hệ cha, mẹ, con phải ph</w:t>
            </w:r>
            <w:r>
              <w:rPr>
                <w:rFonts w:ascii="Times New Roman" w:eastAsia="Times New Roman" w:hAnsi="Times New Roman" w:cs="Times New Roman"/>
                <w:b/>
                <w:bCs/>
                <w:i/>
                <w:iCs/>
                <w:sz w:val="28"/>
                <w:szCs w:val="28"/>
              </w:rPr>
              <w:t xml:space="preserve">ù hợp với thông tin khai sinh của người đó. </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lastRenderedPageBreak/>
              <w:t>Trường hợp nội dung trong hồ sơ, giấy tờ, Cơ sở dữ liệu khác của cá nhân không phù hợp với thông tin khai sinh, thì Thủ trưởng cơ quan, tổ chức quản lý hồ sơ, Cơ sở dữ liệu, cấp giấy tờ có trách nhiệm điều chỉnh</w:t>
            </w:r>
            <w:r>
              <w:rPr>
                <w:rFonts w:ascii="Times New Roman" w:eastAsia="Times New Roman" w:hAnsi="Times New Roman" w:cs="Times New Roman"/>
                <w:b/>
                <w:bCs/>
                <w:i/>
                <w:iCs/>
                <w:sz w:val="28"/>
                <w:szCs w:val="28"/>
              </w:rPr>
              <w:t xml:space="preserve"> theo đúng thông tin khai sinh.</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3. Dữ liệu hộ tịch điện tử bao gồm bản điện tử giấy tờ hộ tịch, thông tin trong Cơ sở dữ liệu hộ tịch có giá trị sử dụng như giấy tờ hộ tịch bản giấy trong các giao dịch, thủ tục hành chính. </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Cơ quan, tổ chức, cá nhân khi sử</w:t>
            </w:r>
            <w:r>
              <w:rPr>
                <w:rFonts w:ascii="Times New Roman" w:eastAsia="Times New Roman" w:hAnsi="Times New Roman" w:cs="Times New Roman"/>
                <w:b/>
                <w:bCs/>
                <w:i/>
                <w:iCs/>
                <w:sz w:val="28"/>
                <w:szCs w:val="28"/>
              </w:rPr>
              <w:t xml:space="preserve"> dụng dữ liệu hộ tịch điện tử có trách nhiệm kiểm tra tính xác thực, thông tin cập nhật. Việc khai thác, sử dụng, xác thực dữ liệu hộ tịch điện tử được thực hiện theo quy định của Chính phủ.</w:t>
            </w:r>
          </w:p>
        </w:tc>
        <w:tc>
          <w:tcPr>
            <w:tcW w:w="3105"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Bổ sung quy định về giá trị sử dụng của giấy tờ hộ tịch, thông tin hộ tịch và dữ liệu hộ tịch điện tử nhằm khẳng định vị trí, vai trò của thông tin hộ tịch, thông tin khai sinh là thông tin đầu tiên, cơ bản của mỗi cá nhân; đồng thời dữ liệu hộ tịch điện t</w:t>
            </w:r>
            <w:r>
              <w:rPr>
                <w:rFonts w:ascii="Times New Roman" w:eastAsia="Times New Roman" w:hAnsi="Times New Roman" w:cs="Times New Roman"/>
                <w:sz w:val="28"/>
                <w:szCs w:val="28"/>
              </w:rPr>
              <w:t xml:space="preserve">ử có giá trị sử dụng trong giao dịch, thực hiện thủ tục hành chính, là cơ sở để so sánh, đối chiếu, xác </w:t>
            </w:r>
            <w:r>
              <w:rPr>
                <w:rFonts w:ascii="Times New Roman" w:eastAsia="Times New Roman" w:hAnsi="Times New Roman" w:cs="Times New Roman"/>
                <w:sz w:val="28"/>
                <w:szCs w:val="28"/>
              </w:rPr>
              <w:lastRenderedPageBreak/>
              <w:t>thực khi thực hiện khai thác dữ liệu.</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 xml:space="preserve">iều 9. Phương thức yêu cầu và tiếp nhận yêu cầu đăng ký hộ tịch </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Khi yêu cầu đăng ký hộ tịch, cấp bản sao tr</w:t>
            </w:r>
            <w:r>
              <w:rPr>
                <w:rFonts w:ascii="Times New Roman" w:eastAsia="Times New Roman" w:hAnsi="Times New Roman" w:cs="Times New Roman"/>
                <w:sz w:val="28"/>
                <w:szCs w:val="28"/>
              </w:rPr>
              <w:t>ích lục hộ tịch, cá nhân nộp hồ sơ trực tiếp cho cơ quan đăng ký hộ tịch hoặc gửi hồ sơ qua hệ thống bưu chính hoặc gửi qua hệ thống đăng ký hộ tịch trực tuyến.</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2. Khi làm thủ tục đăng ký hộ tịch, cấp bản sao trích lục hộ tịch từ Cơ sở dữ liệu hộ tịch, cá </w:t>
            </w:r>
            <w:r>
              <w:rPr>
                <w:rFonts w:ascii="Times New Roman" w:eastAsia="Times New Roman" w:hAnsi="Times New Roman" w:cs="Times New Roman"/>
                <w:sz w:val="28"/>
                <w:szCs w:val="28"/>
              </w:rPr>
              <w:t>nhân xuất trình giấy tờ chứng minh nhân thân cho cơ quan đăng ký hộ tịch. Trường hợp gửi hồ sơ qua hệ thống bưu chính thì phải gửi kèm theo bản sao có chứng thực giấy tờ chứng minh nhân thân.</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 Đối với những việc đăng ký hộ tịch có quy định thời hạn giải </w:t>
            </w:r>
            <w:r>
              <w:rPr>
                <w:rFonts w:ascii="Times New Roman" w:eastAsia="Times New Roman" w:hAnsi="Times New Roman" w:cs="Times New Roman"/>
                <w:sz w:val="28"/>
                <w:szCs w:val="28"/>
              </w:rPr>
              <w:t xml:space="preserve">quyết, thì người tiếp nhận hồ sơ phải viết giấy tiếp nhận; trường hợp hồ sơ chưa đầy đủ, không hợp lệ thì phải hướng dẫn bằng văn bản để người đi đăng ký hộ tịch bổ sung, hoàn thiện. Văn bản hướng dẫn phải ghi đầy đủ, rõ ràng loại giấy tờ bổ sung. </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Trường </w:t>
            </w:r>
            <w:r>
              <w:rPr>
                <w:rFonts w:ascii="Times New Roman" w:eastAsia="Times New Roman" w:hAnsi="Times New Roman" w:cs="Times New Roman"/>
                <w:sz w:val="28"/>
                <w:szCs w:val="28"/>
              </w:rPr>
              <w:t>hợp người có yêu cầu nộp hồ sơ không đúng cơ quan đăng ký hộ tịch có thẩm quyền thì người tiếp nhận hướng dẫn người đi đăng ký hộ tịch đến cơ quan có thẩm quyền để nộp hồ sơ.</w:t>
            </w:r>
          </w:p>
        </w:tc>
        <w:tc>
          <w:tcPr>
            <w:tcW w:w="5938" w:type="dxa"/>
          </w:tcPr>
          <w:p w:rsidR="007E069E" w:rsidRDefault="001714E3">
            <w:pPr>
              <w:spacing w:before="120" w:after="120" w:line="288"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 xml:space="preserve">Điều 11. Phương thức yêu cầu, tiếp nhận và </w:t>
            </w:r>
            <w:r>
              <w:rPr>
                <w:rFonts w:ascii="Times New Roman" w:eastAsia="Times New Roman" w:hAnsi="Times New Roman" w:cs="Times New Roman"/>
                <w:b/>
                <w:bCs/>
                <w:i/>
                <w:iCs/>
                <w:sz w:val="28"/>
                <w:szCs w:val="28"/>
              </w:rPr>
              <w:t>trả kết quả</w:t>
            </w:r>
            <w:r>
              <w:rPr>
                <w:rFonts w:ascii="Times New Roman" w:eastAsia="Times New Roman" w:hAnsi="Times New Roman" w:cs="Times New Roman"/>
                <w:b/>
                <w:bCs/>
                <w:sz w:val="28"/>
                <w:szCs w:val="28"/>
              </w:rPr>
              <w:t xml:space="preserve"> đăng ký hộ tịch</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Khi yêu cầu đăng ký hộ tịch, cá nhân, tổ chức có quyền lựa chọn nộp hồ sơ trực tiếp hoặc gửi qua hệ thống bưu chính hoặc nộp hồ sơ trực tuyến đến cơ </w:t>
            </w:r>
            <w:r>
              <w:rPr>
                <w:rFonts w:ascii="Times New Roman" w:eastAsia="Times New Roman" w:hAnsi="Times New Roman" w:cs="Times New Roman"/>
                <w:sz w:val="28"/>
                <w:szCs w:val="28"/>
              </w:rPr>
              <w:lastRenderedPageBreak/>
              <w:t xml:space="preserve">quan đăng ký hộ tịch có thẩm quyền theo quy định của Luật này. </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2. Việc đăng ký kết hôn phải do các bên </w:t>
            </w:r>
            <w:r>
              <w:rPr>
                <w:rFonts w:ascii="Times New Roman" w:eastAsia="Times New Roman" w:hAnsi="Times New Roman" w:cs="Times New Roman"/>
                <w:b/>
                <w:bCs/>
                <w:i/>
                <w:iCs/>
                <w:sz w:val="28"/>
                <w:szCs w:val="28"/>
              </w:rPr>
              <w:t xml:space="preserve">trực tiếp thực hiện, không được ủy quyền. </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Người yêu cầu đăng ký kết hôn, người giám hộ, người giám sát giám hộ phải có mặt tại trụ sở cơ quan đăng ký hộ tịch để nhận kết quả giải quyết thủ tục hành chính.</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3. Việc tiếp nhận, trả kết quả, từ chối giải quyết</w:t>
            </w:r>
            <w:r>
              <w:rPr>
                <w:rFonts w:ascii="Times New Roman" w:eastAsia="Times New Roman" w:hAnsi="Times New Roman" w:cs="Times New Roman"/>
                <w:b/>
                <w:bCs/>
                <w:i/>
                <w:iCs/>
                <w:sz w:val="28"/>
                <w:szCs w:val="28"/>
              </w:rPr>
              <w:t xml:space="preserve"> yêu cầu đăng ký hộ tịch thực hiện theo quy định của Chính phủ.</w:t>
            </w:r>
          </w:p>
        </w:tc>
        <w:tc>
          <w:tcPr>
            <w:tcW w:w="3105"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Sửa đổi toàn bộ quy định về phương thức yêu cầu, tiếp nhận và trả kết quả đăng ký hộ tịch theo hướng linh hoạt, tôn trọng quyền lựa chọn của người dân. Đồng thời quy định </w:t>
            </w:r>
            <w:r>
              <w:rPr>
                <w:rFonts w:ascii="Times New Roman" w:eastAsia="Times New Roman" w:hAnsi="Times New Roman" w:cs="Times New Roman"/>
                <w:sz w:val="28"/>
                <w:szCs w:val="28"/>
              </w:rPr>
              <w:lastRenderedPageBreak/>
              <w:t xml:space="preserve">rõ loại việc hộ tịch </w:t>
            </w:r>
            <w:r>
              <w:rPr>
                <w:rFonts w:ascii="Times New Roman" w:eastAsia="Times New Roman" w:hAnsi="Times New Roman" w:cs="Times New Roman"/>
                <w:sz w:val="28"/>
                <w:szCs w:val="28"/>
              </w:rPr>
              <w:t>mà người đăng ký cần có mặt tại cơ quan đăng ký hộ tịch khi nhận kết quả.</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10. Hợp pháp hóa lãnh sự đối với giấy tờ của nước ngoài</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Giấy tờ do cơ quan có thẩm quyền của nước ngoài cấp, công chứng hoặc xác nhận để sử </w:t>
            </w:r>
            <w:r>
              <w:rPr>
                <w:rFonts w:ascii="Times New Roman" w:eastAsia="Times New Roman" w:hAnsi="Times New Roman" w:cs="Times New Roman"/>
                <w:sz w:val="28"/>
                <w:szCs w:val="28"/>
              </w:rPr>
              <w:lastRenderedPageBreak/>
              <w:t>dụng cho việc đăng ký hộ tịch tại Việt Nam phải được hợp pháp hóa lãnh sự theo quy định của pháp luật, trừ trường hợp được miễn theo điều ước quốc tế mà Việt Nam là thành v</w:t>
            </w:r>
            <w:r>
              <w:rPr>
                <w:rFonts w:ascii="Times New Roman" w:eastAsia="Times New Roman" w:hAnsi="Times New Roman" w:cs="Times New Roman"/>
                <w:sz w:val="28"/>
                <w:szCs w:val="28"/>
              </w:rPr>
              <w:t>iên.</w:t>
            </w:r>
          </w:p>
        </w:tc>
        <w:tc>
          <w:tcPr>
            <w:tcW w:w="5938" w:type="dxa"/>
          </w:tcPr>
          <w:p w:rsidR="007E069E" w:rsidRDefault="001714E3">
            <w:pPr>
              <w:shd w:val="clear" w:color="auto" w:fill="FFFFFF"/>
              <w:spacing w:before="120" w:after="120" w:line="288" w:lineRule="auto"/>
              <w:jc w:val="both"/>
              <w:rPr>
                <w:rFonts w:ascii="Times New Roman" w:eastAsia="Times New Roman" w:hAnsi="Times New Roman" w:cs="Times New Roman"/>
                <w:sz w:val="28"/>
                <w:szCs w:val="28"/>
                <w:highlight w:val="white"/>
              </w:rPr>
            </w:pPr>
            <w:r>
              <w:rPr>
                <w:rFonts w:ascii="Times New Roman" w:eastAsia="Times New Roman" w:hAnsi="Times New Roman" w:cs="Times New Roman"/>
                <w:b/>
                <w:bCs/>
                <w:sz w:val="28"/>
                <w:szCs w:val="28"/>
              </w:rPr>
              <w:lastRenderedPageBreak/>
              <w:t>Điều 12. Hợp pháp hóa lãnh sự, dịch sang tiếng Việt đối với giấy tờ do cơ quan có thẩm quyền nước ngoài cấp, xác nhận</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1. Giấy tờ do cơ quan có thẩm quyền của nước ngoài cấp, công chứng hoặc xác nhận để sử dụng cho việc đăng ký hộ tịch tại Việt Nam phải được hợp pháp hóa lãnh sự trừ trường hợp được miễn </w:t>
            </w:r>
            <w:r>
              <w:rPr>
                <w:rFonts w:ascii="Times New Roman" w:eastAsia="Times New Roman" w:hAnsi="Times New Roman" w:cs="Times New Roman"/>
                <w:b/>
                <w:bCs/>
                <w:i/>
                <w:iCs/>
                <w:sz w:val="28"/>
                <w:szCs w:val="28"/>
              </w:rPr>
              <w:t>hoặc thực hiện bằng phương thức khác</w:t>
            </w:r>
            <w:r>
              <w:rPr>
                <w:rFonts w:ascii="Times New Roman" w:eastAsia="Times New Roman" w:hAnsi="Times New Roman" w:cs="Times New Roman"/>
                <w:sz w:val="28"/>
                <w:szCs w:val="28"/>
              </w:rPr>
              <w:t xml:space="preserve"> theo điều ước quốc tế mà Việt Nam</w:t>
            </w:r>
            <w:r>
              <w:rPr>
                <w:rFonts w:ascii="Times New Roman" w:eastAsia="Times New Roman" w:hAnsi="Times New Roman" w:cs="Times New Roman"/>
                <w:sz w:val="28"/>
                <w:szCs w:val="28"/>
              </w:rPr>
              <w:t xml:space="preserve"> là thành viên. </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highlight w:val="white"/>
              </w:rPr>
              <w:t xml:space="preserve">2. Giấy tờ bằng tiếng nước ngoài sử dụng để đăng ký hộ tịch tại Việt Nam phải được dịch ra tiếng Việt và chứng thực chữ ký người dịch theo quy định của pháp luật. </w:t>
            </w:r>
          </w:p>
        </w:tc>
        <w:tc>
          <w:tcPr>
            <w:tcW w:w="3105"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Kế thừa quy định hiện hành, bổ sung quy định giấy tờ bằng tiếng nước ngoài </w:t>
            </w:r>
            <w:r>
              <w:rPr>
                <w:rFonts w:ascii="Times New Roman" w:eastAsia="Times New Roman" w:hAnsi="Times New Roman" w:cs="Times New Roman"/>
                <w:sz w:val="28"/>
                <w:szCs w:val="28"/>
              </w:rPr>
              <w:t xml:space="preserve">phải dịch sang tiếng </w:t>
            </w:r>
            <w:r>
              <w:rPr>
                <w:rFonts w:ascii="Times New Roman" w:eastAsia="Times New Roman" w:hAnsi="Times New Roman" w:cs="Times New Roman"/>
                <w:sz w:val="28"/>
                <w:szCs w:val="28"/>
              </w:rPr>
              <w:lastRenderedPageBreak/>
              <w:t>Việt khi đăng ký hộ tịch tại Việt Nam</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11. Lệ phí hộ tịch</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Miễn lệ phí đăng ký hộ tịch trong những trường hợp sau:</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Đăng ký hộ tịch cho người thuộc gia đình có công với cách mạng; người thuộc hộ nghèo; người khuyết tật;</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Đăng ký khai sinh, khai tử đúng hạn, giám hộ, kết hôn của công dân Việt Nam cư trú ở trong nước.</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 Cá nhân yêu cầu đăng ký sự kiện hộ tịch khác ngoài quy định tại khoản 1 Điều này, yêu </w:t>
            </w:r>
            <w:r>
              <w:rPr>
                <w:rFonts w:ascii="Times New Roman" w:eastAsia="Times New Roman" w:hAnsi="Times New Roman" w:cs="Times New Roman"/>
                <w:sz w:val="28"/>
                <w:szCs w:val="28"/>
              </w:rPr>
              <w:lastRenderedPageBreak/>
              <w:t>cầu cấp bản sao trích lục hộ tịch phải nộp lệ phí.</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Bộ Tài chính quy</w:t>
            </w:r>
            <w:r>
              <w:rPr>
                <w:rFonts w:ascii="Times New Roman" w:eastAsia="Times New Roman" w:hAnsi="Times New Roman" w:cs="Times New Roman"/>
                <w:sz w:val="28"/>
                <w:szCs w:val="28"/>
              </w:rPr>
              <w:t xml:space="preserve"> định chi tiết thẩm quyền thu, mức thu, nộp, chế độ quản lý và sử dụng lệ phí hộ tịch.</w:t>
            </w:r>
          </w:p>
        </w:tc>
        <w:tc>
          <w:tcPr>
            <w:tcW w:w="5938" w:type="dxa"/>
          </w:tcPr>
          <w:p w:rsidR="007E069E" w:rsidRDefault="001714E3">
            <w:pPr>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 xml:space="preserve">Điều 13. </w:t>
            </w:r>
            <w:r>
              <w:rPr>
                <w:rFonts w:ascii="Times New Roman" w:eastAsia="Times New Roman" w:hAnsi="Times New Roman" w:cs="Times New Roman"/>
                <w:b/>
                <w:bCs/>
                <w:i/>
                <w:iCs/>
                <w:sz w:val="28"/>
                <w:szCs w:val="28"/>
              </w:rPr>
              <w:t xml:space="preserve">Phí, </w:t>
            </w:r>
            <w:r>
              <w:rPr>
                <w:rFonts w:ascii="Times New Roman" w:eastAsia="Times New Roman" w:hAnsi="Times New Roman" w:cs="Times New Roman"/>
                <w:b/>
                <w:bCs/>
                <w:sz w:val="28"/>
                <w:szCs w:val="28"/>
              </w:rPr>
              <w:t>lệ phí hộ tịch</w:t>
            </w:r>
          </w:p>
          <w:p w:rsidR="007E069E" w:rsidRDefault="001714E3">
            <w:pPr>
              <w:spacing w:before="120" w:after="120" w:line="288" w:lineRule="auto"/>
              <w:jc w:val="both"/>
              <w:rPr>
                <w:rFonts w:ascii="Times New Roman" w:eastAsia="Times New Roman" w:hAnsi="Times New Roman" w:cs="Times New Roman"/>
                <w:b/>
                <w:bCs/>
                <w:i/>
                <w:iCs/>
                <w:sz w:val="28"/>
                <w:szCs w:val="28"/>
              </w:rPr>
            </w:pPr>
            <w:bookmarkStart w:id="3" w:name="_heading=h.ywku96oos3k8" w:colFirst="0" w:colLast="0"/>
            <w:bookmarkEnd w:id="3"/>
            <w:r>
              <w:rPr>
                <w:rFonts w:ascii="Times New Roman" w:eastAsia="Times New Roman" w:hAnsi="Times New Roman" w:cs="Times New Roman"/>
                <w:b/>
                <w:bCs/>
                <w:i/>
                <w:iCs/>
                <w:sz w:val="28"/>
                <w:szCs w:val="28"/>
              </w:rPr>
              <w:t xml:space="preserve">1. Người yêu cầu đăng ký hộ tịch, yêu cầu khai thác, sử dụng Cơ sở dữ liệu hộ tịch phải nộp phí, lệ phí theo quy định. </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2. Việc thu, nộp, qu</w:t>
            </w:r>
            <w:r>
              <w:rPr>
                <w:rFonts w:ascii="Times New Roman" w:eastAsia="Times New Roman" w:hAnsi="Times New Roman" w:cs="Times New Roman"/>
                <w:b/>
                <w:bCs/>
                <w:i/>
                <w:iCs/>
                <w:sz w:val="28"/>
                <w:szCs w:val="28"/>
              </w:rPr>
              <w:t>ản lý, sử dụng phí, lệ phí hộ tịch, miễn, giảm phí, lệ phí hộ tịch được thực hiện theo quy định của pháp luật về phí, lệ phí.</w:t>
            </w:r>
          </w:p>
        </w:tc>
        <w:tc>
          <w:tcPr>
            <w:tcW w:w="3105"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Sửa đổi quy định về phí, lệ phí hộ tịch theo hướng dẫn chiếu đến quy định về pháp luật phí, lệ phí, tránh trường hợp cùng một nội </w:t>
            </w:r>
            <w:r>
              <w:rPr>
                <w:rFonts w:ascii="Times New Roman" w:eastAsia="Times New Roman" w:hAnsi="Times New Roman" w:cs="Times New Roman"/>
                <w:sz w:val="28"/>
                <w:szCs w:val="28"/>
              </w:rPr>
              <w:t>dung nhưng được quy định ở 2 văn bản, dẫn đến chồng chéo, khó áp dụng.</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pBdr>
                <w:top w:val="nil"/>
                <w:left w:val="nil"/>
                <w:bottom w:val="nil"/>
                <w:right w:val="nil"/>
                <w:between w:val="nil"/>
              </w:pBdr>
              <w:shd w:val="clear" w:color="auto" w:fill="FFFFFF"/>
              <w:spacing w:line="252"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12. Các hành vi bị nghiêm cấm</w:t>
            </w:r>
          </w:p>
          <w:p w:rsidR="007E069E" w:rsidRDefault="001714E3">
            <w:pPr>
              <w:pBdr>
                <w:top w:val="nil"/>
                <w:left w:val="nil"/>
                <w:bottom w:val="nil"/>
                <w:right w:val="nil"/>
                <w:between w:val="nil"/>
              </w:pBdr>
              <w:shd w:val="clear" w:color="auto" w:fill="FFFFFF"/>
              <w:spacing w:line="252"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Nghiêm cấm cá nhân thực hiện các hành vi sau đây:</w:t>
            </w:r>
          </w:p>
          <w:p w:rsidR="007E069E" w:rsidRDefault="001714E3">
            <w:pPr>
              <w:pBdr>
                <w:top w:val="nil"/>
                <w:left w:val="nil"/>
                <w:bottom w:val="nil"/>
                <w:right w:val="nil"/>
                <w:between w:val="nil"/>
              </w:pBdr>
              <w:shd w:val="clear" w:color="auto" w:fill="FFFFFF"/>
              <w:spacing w:line="252"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Cung cấp thông tin, tài liệu sai sự thật; làm hoặc sử dụng giấy tờ giả, giấy tờ của người khác để đăng ký hộ tịch;</w:t>
            </w:r>
          </w:p>
          <w:p w:rsidR="007E069E" w:rsidRDefault="001714E3">
            <w:pPr>
              <w:pBdr>
                <w:top w:val="nil"/>
                <w:left w:val="nil"/>
                <w:bottom w:val="nil"/>
                <w:right w:val="nil"/>
                <w:between w:val="nil"/>
              </w:pBdr>
              <w:shd w:val="clear" w:color="auto" w:fill="FFFFFF"/>
              <w:spacing w:line="252"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b) Đe dọa, cưỡng ép, cản trở việc thực hiện quyền, nghĩa vụ đăng ký hộ tịch; </w:t>
            </w:r>
          </w:p>
          <w:p w:rsidR="007E069E" w:rsidRDefault="001714E3">
            <w:pPr>
              <w:pBdr>
                <w:top w:val="nil"/>
                <w:left w:val="nil"/>
                <w:bottom w:val="nil"/>
                <w:right w:val="nil"/>
                <w:between w:val="nil"/>
              </w:pBdr>
              <w:shd w:val="clear" w:color="auto" w:fill="FFFFFF"/>
              <w:spacing w:line="252"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 Can thiệp trái pháp luật vào hoạt động đăng ký hộ tịch;</w:t>
            </w:r>
          </w:p>
          <w:p w:rsidR="007E069E" w:rsidRDefault="001714E3">
            <w:pPr>
              <w:pBdr>
                <w:top w:val="nil"/>
                <w:left w:val="nil"/>
                <w:bottom w:val="nil"/>
                <w:right w:val="nil"/>
                <w:between w:val="nil"/>
              </w:pBdr>
              <w:shd w:val="clear" w:color="auto" w:fill="FFFFFF"/>
              <w:spacing w:line="252"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w:t>
            </w:r>
            <w:r>
              <w:rPr>
                <w:rFonts w:ascii="Times New Roman" w:eastAsia="Times New Roman" w:hAnsi="Times New Roman" w:cs="Times New Roman"/>
                <w:sz w:val="28"/>
                <w:szCs w:val="28"/>
              </w:rPr>
              <w:t>) Cam đoan, làm chứng sai sự thật để đăng ký hộ tịch;</w:t>
            </w:r>
          </w:p>
          <w:p w:rsidR="007E069E" w:rsidRDefault="001714E3">
            <w:pPr>
              <w:pBdr>
                <w:top w:val="nil"/>
                <w:left w:val="nil"/>
                <w:bottom w:val="nil"/>
                <w:right w:val="nil"/>
                <w:between w:val="nil"/>
              </w:pBdr>
              <w:shd w:val="clear" w:color="auto" w:fill="FFFFFF"/>
              <w:spacing w:line="252"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đ) Làm giả, sửa chữa, làm sai lệch nội dung giấy tờ hộ tịch hoặc thông tin trong Cơ sở dữ liệu hộ tịch;</w:t>
            </w:r>
          </w:p>
          <w:p w:rsidR="007E069E" w:rsidRDefault="001714E3">
            <w:pPr>
              <w:pBdr>
                <w:top w:val="nil"/>
                <w:left w:val="nil"/>
                <w:bottom w:val="nil"/>
                <w:right w:val="nil"/>
                <w:between w:val="nil"/>
              </w:pBdr>
              <w:shd w:val="clear" w:color="auto" w:fill="FFFFFF"/>
              <w:spacing w:line="252"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e) Đưa hối lộ, mua chuộc, hứa hẹn lợi ích vật chất, tinh thần để được đăng ký hộ tịch; </w:t>
            </w:r>
          </w:p>
          <w:p w:rsidR="007E069E" w:rsidRDefault="001714E3">
            <w:pPr>
              <w:pBdr>
                <w:top w:val="nil"/>
                <w:left w:val="nil"/>
                <w:bottom w:val="nil"/>
                <w:right w:val="nil"/>
                <w:between w:val="nil"/>
              </w:pBdr>
              <w:shd w:val="clear" w:color="auto" w:fill="FFFFFF"/>
              <w:spacing w:line="252"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g) Lợi dụn</w:t>
            </w:r>
            <w:r>
              <w:rPr>
                <w:rFonts w:ascii="Times New Roman" w:eastAsia="Times New Roman" w:hAnsi="Times New Roman" w:cs="Times New Roman"/>
                <w:sz w:val="28"/>
                <w:szCs w:val="28"/>
              </w:rPr>
              <w:t xml:space="preserve">g việc đăng ký hộ tịch hoặc trốn tránh nghĩa vụ đăng ký hộ tịch nhằm động cơ </w:t>
            </w:r>
            <w:r>
              <w:rPr>
                <w:rFonts w:ascii="Times New Roman" w:eastAsia="Times New Roman" w:hAnsi="Times New Roman" w:cs="Times New Roman"/>
                <w:sz w:val="28"/>
                <w:szCs w:val="28"/>
              </w:rPr>
              <w:lastRenderedPageBreak/>
              <w:t>vụ lợi, hưởng chính sách ưu đãi của Nhà nước hoặc trục lợi dưới bất kỳ hình thức nào;</w:t>
            </w:r>
          </w:p>
          <w:p w:rsidR="007E069E" w:rsidRDefault="001714E3">
            <w:pPr>
              <w:pBdr>
                <w:top w:val="nil"/>
                <w:left w:val="nil"/>
                <w:bottom w:val="nil"/>
                <w:right w:val="nil"/>
                <w:between w:val="nil"/>
              </w:pBdr>
              <w:shd w:val="clear" w:color="auto" w:fill="FFFFFF"/>
              <w:spacing w:line="252"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h) Người có thẩm quyền quyết định đăng ký hộ tịch thực hiện việc đăng ký hộ tịch cho bản thân</w:t>
            </w:r>
            <w:r>
              <w:rPr>
                <w:rFonts w:ascii="Times New Roman" w:eastAsia="Times New Roman" w:hAnsi="Times New Roman" w:cs="Times New Roman"/>
                <w:sz w:val="28"/>
                <w:szCs w:val="28"/>
              </w:rPr>
              <w:t xml:space="preserve"> hoặc người thân thích theo quy định của Luật hôn nhân và gia đình;</w:t>
            </w:r>
          </w:p>
          <w:p w:rsidR="007E069E" w:rsidRDefault="001714E3">
            <w:pPr>
              <w:pBdr>
                <w:top w:val="nil"/>
                <w:left w:val="nil"/>
                <w:bottom w:val="nil"/>
                <w:right w:val="nil"/>
                <w:between w:val="nil"/>
              </w:pBdr>
              <w:shd w:val="clear" w:color="auto" w:fill="FFFFFF"/>
              <w:spacing w:line="252"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i) Truy cập trái phép, trộm cắp, phá hoại thông tin trong Cơ sở dữ liệu hộ tịch.</w:t>
            </w:r>
          </w:p>
          <w:p w:rsidR="007E069E" w:rsidRDefault="001714E3">
            <w:pPr>
              <w:pBdr>
                <w:top w:val="nil"/>
                <w:left w:val="nil"/>
                <w:bottom w:val="nil"/>
                <w:right w:val="nil"/>
                <w:between w:val="nil"/>
              </w:pBdr>
              <w:shd w:val="clear" w:color="auto" w:fill="FFFFFF"/>
              <w:spacing w:line="252"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Giấy tờ hộ tịch được cấp cho trường hợp đăng ký hộ tịch vi phạm quy định tại các điểm a, d, đ, g và h khoản 1 Điều này đều không có giá trị và phải thu hồi, huỷ bỏ.</w:t>
            </w:r>
          </w:p>
          <w:p w:rsidR="007E069E" w:rsidRDefault="001714E3">
            <w:pPr>
              <w:pBdr>
                <w:top w:val="nil"/>
                <w:left w:val="nil"/>
                <w:bottom w:val="nil"/>
                <w:right w:val="nil"/>
                <w:between w:val="nil"/>
              </w:pBdr>
              <w:shd w:val="clear" w:color="auto" w:fill="FFFFFF"/>
              <w:spacing w:line="252"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Cá nhân thực hiện hành vi quy định tại khoản 1 Điều này thì tuỳ theo tính chất, mức đ</w:t>
            </w:r>
            <w:r>
              <w:rPr>
                <w:rFonts w:ascii="Times New Roman" w:eastAsia="Times New Roman" w:hAnsi="Times New Roman" w:cs="Times New Roman"/>
                <w:sz w:val="28"/>
                <w:szCs w:val="28"/>
              </w:rPr>
              <w:t>ộ vi phạm có thể bị xử lý vi phạm hành chính hoặc truy cứu trách nhiệm hình sự theo quy định của pháp luật.</w:t>
            </w:r>
          </w:p>
          <w:p w:rsidR="007E069E" w:rsidRDefault="001714E3">
            <w:pPr>
              <w:pBdr>
                <w:top w:val="nil"/>
                <w:left w:val="nil"/>
                <w:bottom w:val="nil"/>
                <w:right w:val="nil"/>
                <w:between w:val="nil"/>
              </w:pBdr>
              <w:shd w:val="clear" w:color="auto" w:fill="FFFFFF"/>
              <w:spacing w:line="252"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Trường hợp cán bộ, công chức vi phạm quy định tại khoản 1 Điều này, ngoài bị xử lý như trên còn bị xử lý kỷ luật theo quy định pháp luật về cán bộ, </w:t>
            </w:r>
            <w:r>
              <w:rPr>
                <w:rFonts w:ascii="Times New Roman" w:eastAsia="Times New Roman" w:hAnsi="Times New Roman" w:cs="Times New Roman"/>
                <w:sz w:val="28"/>
                <w:szCs w:val="28"/>
              </w:rPr>
              <w:t>công chức.</w:t>
            </w:r>
          </w:p>
        </w:tc>
        <w:tc>
          <w:tcPr>
            <w:tcW w:w="5938" w:type="dxa"/>
          </w:tcPr>
          <w:p w:rsidR="007E069E" w:rsidRDefault="001714E3">
            <w:pPr>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Điều 14. Các hành vi bị nghiêm cấm</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Nghiêm cấm thực hiện các hành vi sau đây:</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Cung cấp thông tin, tài liệu sai sự thật; làm hoặc sử dụng giấy tờ giả, giấy tờ của người khác để đăng ký hộ tịch;</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Đe dọa, cưỡng ép, cản trở việc thực hiện quy</w:t>
            </w:r>
            <w:r>
              <w:rPr>
                <w:rFonts w:ascii="Times New Roman" w:eastAsia="Times New Roman" w:hAnsi="Times New Roman" w:cs="Times New Roman"/>
                <w:sz w:val="28"/>
                <w:szCs w:val="28"/>
              </w:rPr>
              <w:t xml:space="preserve">ền, nghĩa vụ đăng ký hộ tịch; </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 Can thiệp trái pháp luật vào hoạt động đăng ký hộ tịch;</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d) Cam đoan, làm chứng sai sự thật để đăng ký hộ tịch; </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đ) Làm giả, sửa chữa, làm sai lệch nội dung giấy tờ hộ tịch hoặc thông tin trong Sổ hộ tịch, Cơ sở dữ liệu hộ </w:t>
            </w:r>
            <w:r>
              <w:rPr>
                <w:rFonts w:ascii="Times New Roman" w:eastAsia="Times New Roman" w:hAnsi="Times New Roman" w:cs="Times New Roman"/>
                <w:sz w:val="28"/>
                <w:szCs w:val="28"/>
              </w:rPr>
              <w:t>tịch;</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e) Đưa hối lộ, mua chuộc, hứa hẹn lợi ích vật chất, tinh thần để được đăng ký hộ tịch; </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g) Lợi dụng việc đăng ký hộ tịch hoặc trốn tránh nghĩa vụ đăng ký hộ tịch nhằm động cơ vụ lợi, hưởng chính sách ưu đãi của Nhà nước hoặc trục lợi dưới bất kỳ hình</w:t>
            </w:r>
            <w:r>
              <w:rPr>
                <w:rFonts w:ascii="Times New Roman" w:eastAsia="Times New Roman" w:hAnsi="Times New Roman" w:cs="Times New Roman"/>
                <w:sz w:val="28"/>
                <w:szCs w:val="28"/>
              </w:rPr>
              <w:t xml:space="preserve"> thức nào;</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h) Người có thẩm quyền quyết định đăng ký hộ tịch thực hiện việc đăng ký hộ tịch cho bản thân hoặc người thân thích;</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i) Truy cập, làm thay đổi, xóa, hủy, phát tán hoặc thực hiện các hoạt động khác trái pháp luật liên quan đến xử lý dữ liệu cá nh</w:t>
            </w:r>
            <w:r>
              <w:rPr>
                <w:rFonts w:ascii="Times New Roman" w:eastAsia="Times New Roman" w:hAnsi="Times New Roman" w:cs="Times New Roman"/>
                <w:b/>
                <w:bCs/>
                <w:i/>
                <w:iCs/>
                <w:sz w:val="28"/>
                <w:szCs w:val="28"/>
              </w:rPr>
              <w:t>ân trong Sổ hộ tịch, Cơ sở dữ liệu hộ tịch; khai thác, chia sẻ, mua, bán, trao đổi, chiếm đoạt, sử dụng trái phép thông tin, dữ liệu trong Sổ hộ tịch, Cơ sở dữ liệu hộ tịch.</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Giấy tờ hộ tịch được cấp cho trường hợp đăng ký hộ tịch vi phạm quy định tại các điểm a, d, đ, g và h khoản 1 Điều này đều không có giá trị và phải thu hồi, huỷ bỏ.</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 Người có hành vi quy định tại khoản 1 Điều này thì tuỳ theo tính chất, mức độ vi phạm có thể bị xử </w:t>
            </w:r>
            <w:r>
              <w:rPr>
                <w:rFonts w:ascii="Times New Roman" w:eastAsia="Times New Roman" w:hAnsi="Times New Roman" w:cs="Times New Roman"/>
                <w:sz w:val="28"/>
                <w:szCs w:val="28"/>
              </w:rPr>
              <w:lastRenderedPageBreak/>
              <w:t>lý vi phạm hành chính hoặc truy cứu trách nhiệm hình sự theo quy định của pháp luật.</w:t>
            </w:r>
          </w:p>
        </w:tc>
        <w:tc>
          <w:tcPr>
            <w:tcW w:w="3105"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Kế thừa quy định hiện hành, bổ sung hành vi “</w:t>
            </w:r>
            <w:r>
              <w:rPr>
                <w:rFonts w:ascii="Times New Roman" w:eastAsia="Times New Roman" w:hAnsi="Times New Roman" w:cs="Times New Roman"/>
                <w:i/>
                <w:iCs/>
                <w:sz w:val="28"/>
                <w:szCs w:val="28"/>
              </w:rPr>
              <w:t xml:space="preserve">truy cập, làm thay đổi, </w:t>
            </w:r>
            <w:r>
              <w:rPr>
                <w:rFonts w:ascii="Times New Roman" w:eastAsia="Times New Roman" w:hAnsi="Times New Roman" w:cs="Times New Roman"/>
                <w:i/>
                <w:iCs/>
                <w:sz w:val="28"/>
                <w:szCs w:val="28"/>
              </w:rPr>
              <w:t xml:space="preserve">xóa, hủy, phát tán hoặc thực hiện các hoạt động khác liên quan đến xử lý dữ liệu cá nhân trong Cơ sở dữ liệu hộ tịch; khai thác, chia sẻ, mua, bán, trao đổi, chiếm đoạt, sử dụng trái phép thông tin, dữ liệu trong Cơ sở dữ liệu hộ tịch” </w:t>
            </w:r>
            <w:r>
              <w:rPr>
                <w:rFonts w:ascii="Times New Roman" w:eastAsia="Times New Roman" w:hAnsi="Times New Roman" w:cs="Times New Roman"/>
                <w:sz w:val="28"/>
                <w:szCs w:val="28"/>
              </w:rPr>
              <w:t xml:space="preserve">để phù hợp với việc </w:t>
            </w:r>
            <w:r>
              <w:rPr>
                <w:rFonts w:ascii="Times New Roman" w:eastAsia="Times New Roman" w:hAnsi="Times New Roman" w:cs="Times New Roman"/>
                <w:sz w:val="28"/>
                <w:szCs w:val="28"/>
              </w:rPr>
              <w:t>ứng dụng công nghệ thông tin trong đăng ký, quản lý hộ tịch, xây dựng CSDLHTĐT.</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pBdr>
                <w:top w:val="nil"/>
                <w:left w:val="nil"/>
                <w:bottom w:val="nil"/>
                <w:right w:val="nil"/>
                <w:between w:val="nil"/>
              </w:pBdr>
              <w:shd w:val="clear" w:color="auto" w:fill="FFFFFF"/>
              <w:spacing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C</w:t>
            </w:r>
            <w:r>
              <w:rPr>
                <w:rFonts w:ascii="Times New Roman" w:eastAsia="Times New Roman" w:hAnsi="Times New Roman" w:cs="Times New Roman"/>
                <w:b/>
                <w:bCs/>
                <w:sz w:val="28"/>
                <w:szCs w:val="28"/>
              </w:rPr>
              <w:t>HƯƠNG II</w:t>
            </w:r>
          </w:p>
          <w:p w:rsidR="007E069E" w:rsidRDefault="001714E3">
            <w:pPr>
              <w:pBdr>
                <w:top w:val="nil"/>
                <w:left w:val="nil"/>
                <w:bottom w:val="nil"/>
                <w:right w:val="nil"/>
                <w:between w:val="nil"/>
              </w:pBdr>
              <w:shd w:val="clear" w:color="auto" w:fill="FFFFFF"/>
              <w:spacing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ĐĂNG KÝ HỘ TỊCH TẠI UỶ BAN NHÂN DÂN CẤP XÃ</w:t>
            </w:r>
          </w:p>
        </w:tc>
        <w:tc>
          <w:tcPr>
            <w:tcW w:w="5938" w:type="dxa"/>
          </w:tcPr>
          <w:p w:rsidR="007E069E" w:rsidRDefault="001714E3">
            <w:pPr>
              <w:pBdr>
                <w:top w:val="nil"/>
                <w:left w:val="nil"/>
                <w:bottom w:val="nil"/>
                <w:right w:val="nil"/>
                <w:between w:val="nil"/>
              </w:pBdr>
              <w:shd w:val="clear" w:color="auto" w:fill="FFFFFF"/>
              <w:spacing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CHƯƠNG II</w:t>
            </w:r>
          </w:p>
          <w:p w:rsidR="007E069E" w:rsidRDefault="001714E3">
            <w:pPr>
              <w:pBdr>
                <w:top w:val="nil"/>
                <w:left w:val="nil"/>
                <w:bottom w:val="nil"/>
                <w:right w:val="nil"/>
                <w:between w:val="nil"/>
              </w:pBdr>
              <w:shd w:val="clear" w:color="auto" w:fill="FFFFFF"/>
              <w:spacing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ĐĂNG KÝ HỘ TỊCH TẠI UỶ BAN NHÂN DÂN CẤP XÃ</w:t>
            </w:r>
          </w:p>
        </w:tc>
        <w:tc>
          <w:tcPr>
            <w:tcW w:w="3105"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pBdr>
                <w:top w:val="nil"/>
                <w:left w:val="nil"/>
                <w:bottom w:val="nil"/>
                <w:right w:val="nil"/>
                <w:between w:val="nil"/>
              </w:pBdr>
              <w:shd w:val="clear" w:color="auto" w:fill="FFFFFF"/>
              <w:spacing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M</w:t>
            </w:r>
            <w:r>
              <w:rPr>
                <w:rFonts w:ascii="Times New Roman" w:eastAsia="Times New Roman" w:hAnsi="Times New Roman" w:cs="Times New Roman"/>
                <w:b/>
                <w:bCs/>
                <w:sz w:val="28"/>
                <w:szCs w:val="28"/>
              </w:rPr>
              <w:t>ục 1</w:t>
            </w:r>
          </w:p>
          <w:p w:rsidR="007E069E" w:rsidRDefault="001714E3">
            <w:pPr>
              <w:pBdr>
                <w:top w:val="nil"/>
                <w:left w:val="nil"/>
                <w:bottom w:val="nil"/>
                <w:right w:val="nil"/>
                <w:between w:val="nil"/>
              </w:pBdr>
              <w:shd w:val="clear" w:color="auto" w:fill="FFFFFF"/>
              <w:spacing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ĐĂNG KÝ KHAI SINH</w:t>
            </w:r>
          </w:p>
        </w:tc>
        <w:tc>
          <w:tcPr>
            <w:tcW w:w="5938" w:type="dxa"/>
          </w:tcPr>
          <w:p w:rsidR="007E069E" w:rsidRDefault="001714E3">
            <w:pPr>
              <w:pBdr>
                <w:top w:val="nil"/>
                <w:left w:val="nil"/>
                <w:bottom w:val="nil"/>
                <w:right w:val="nil"/>
                <w:between w:val="nil"/>
              </w:pBdr>
              <w:shd w:val="clear" w:color="auto" w:fill="FFFFFF"/>
              <w:spacing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Mục 1</w:t>
            </w:r>
          </w:p>
          <w:p w:rsidR="007E069E" w:rsidRDefault="001714E3">
            <w:pPr>
              <w:pBdr>
                <w:top w:val="nil"/>
                <w:left w:val="nil"/>
                <w:bottom w:val="nil"/>
                <w:right w:val="nil"/>
                <w:between w:val="nil"/>
              </w:pBdr>
              <w:shd w:val="clear" w:color="auto" w:fill="FFFFFF"/>
              <w:spacing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ĐĂNG KÝ KHAI SINH</w:t>
            </w:r>
          </w:p>
        </w:tc>
        <w:tc>
          <w:tcPr>
            <w:tcW w:w="3105"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13. Thẩm quyền đăng ký khai sinh</w:t>
            </w:r>
          </w:p>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sz w:val="28"/>
                <w:szCs w:val="28"/>
              </w:rPr>
              <w:t>Ủy ban nhân dân cấp xã nơi cư trú của người cha hoặc người mẹ thực hiện đăng ký khai sinh.</w:t>
            </w:r>
          </w:p>
        </w:tc>
        <w:tc>
          <w:tcPr>
            <w:tcW w:w="5938" w:type="dxa"/>
          </w:tcPr>
          <w:p w:rsidR="007E069E" w:rsidRDefault="001714E3">
            <w:pPr>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Điều 15. Thẩm quyền đăng ký khai sinh</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Ủy ban nhân dân cấp xã trong phạm vi tỉnh, thành phố trực thuộc Trung ương (sau đây gọi l</w:t>
            </w:r>
            <w:r>
              <w:rPr>
                <w:rFonts w:ascii="Times New Roman" w:eastAsia="Times New Roman" w:hAnsi="Times New Roman" w:cs="Times New Roman"/>
                <w:b/>
                <w:bCs/>
                <w:i/>
                <w:iCs/>
                <w:sz w:val="28"/>
                <w:szCs w:val="28"/>
              </w:rPr>
              <w:t>à cấp tỉnh) nơi cư trú của người cha hoặc người mẹ hoặc người được khai sinh hoặc nơi sinh thực hiện đăng ký khai sinh trong các trường hợp sau đây:</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1. Trẻ em được sinh ra tại Việt Nam.</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2. Trẻ em được sinh ra ở nước ngoài chưa được đăng ký khai sinh, về cư</w:t>
            </w:r>
            <w:r>
              <w:rPr>
                <w:rFonts w:ascii="Times New Roman" w:eastAsia="Times New Roman" w:hAnsi="Times New Roman" w:cs="Times New Roman"/>
                <w:b/>
                <w:bCs/>
                <w:i/>
                <w:iCs/>
                <w:sz w:val="28"/>
                <w:szCs w:val="28"/>
              </w:rPr>
              <w:t xml:space="preserve"> trú tại Việt Nam và:</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a) Có cha và mẹ là công dân Việt Nam; </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b) Có cha hoặc mẹ là công dân Việt Nam còn người kia không rõ là ai; </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lastRenderedPageBreak/>
              <w:t>c) Có cha hoặc mẹ là công dân Việt Nam còn người kia là người nước ngoài, người không quốc tịch hoặc người gốc Việt Nam chưa xác định được quốc tịch.</w:t>
            </w:r>
          </w:p>
          <w:p w:rsidR="007E069E" w:rsidRDefault="001714E3">
            <w:pPr>
              <w:spacing w:before="120" w:after="120" w:line="288" w:lineRule="auto"/>
              <w:jc w:val="both"/>
              <w:rPr>
                <w:rFonts w:ascii="Times New Roman" w:eastAsia="Times New Roman" w:hAnsi="Times New Roman" w:cs="Times New Roman"/>
                <w:b/>
                <w:bCs/>
                <w:i/>
                <w:iCs/>
                <w:sz w:val="28"/>
                <w:szCs w:val="28"/>
                <w:highlight w:val="white"/>
              </w:rPr>
            </w:pPr>
            <w:r>
              <w:rPr>
                <w:rFonts w:ascii="Times New Roman" w:eastAsia="Times New Roman" w:hAnsi="Times New Roman" w:cs="Times New Roman"/>
                <w:b/>
                <w:bCs/>
                <w:i/>
                <w:iCs/>
                <w:sz w:val="28"/>
                <w:szCs w:val="28"/>
                <w:highlight w:val="white"/>
              </w:rPr>
              <w:t xml:space="preserve">3. Công dân Việt Nam, người Việt Nam định cư ở nước ngoài, </w:t>
            </w:r>
            <w:r>
              <w:rPr>
                <w:rFonts w:ascii="Times New Roman" w:eastAsia="Times New Roman" w:hAnsi="Times New Roman" w:cs="Times New Roman"/>
                <w:b/>
                <w:bCs/>
                <w:i/>
                <w:iCs/>
                <w:sz w:val="28"/>
                <w:szCs w:val="28"/>
              </w:rPr>
              <w:t>người gốc Việt Nam chưa xác định được quốc tịch</w:t>
            </w:r>
            <w:r>
              <w:rPr>
                <w:rFonts w:ascii="Times New Roman" w:eastAsia="Times New Roman" w:hAnsi="Times New Roman" w:cs="Times New Roman"/>
                <w:b/>
                <w:bCs/>
                <w:i/>
                <w:iCs/>
                <w:sz w:val="28"/>
                <w:szCs w:val="28"/>
                <w:highlight w:val="white"/>
              </w:rPr>
              <w:t xml:space="preserve"> được sinh ra ở Việt Nam, chưa được đăng ký khai sinh, có hồ sơ, giấy tờ cá nhân do cơ quan có thẩm quyền của Việt Nam cấp.</w:t>
            </w:r>
          </w:p>
          <w:p w:rsidR="007E069E" w:rsidRDefault="001714E3">
            <w:pPr>
              <w:spacing w:before="120" w:after="120" w:line="288" w:lineRule="auto"/>
              <w:jc w:val="both"/>
              <w:rPr>
                <w:rFonts w:ascii="Times New Roman" w:eastAsia="Times New Roman" w:hAnsi="Times New Roman" w:cs="Times New Roman"/>
                <w:b/>
                <w:bCs/>
                <w:i/>
                <w:iCs/>
                <w:sz w:val="28"/>
                <w:szCs w:val="28"/>
                <w:highlight w:val="white"/>
              </w:rPr>
            </w:pPr>
            <w:r>
              <w:rPr>
                <w:rFonts w:ascii="Times New Roman" w:eastAsia="Times New Roman" w:hAnsi="Times New Roman" w:cs="Times New Roman"/>
                <w:b/>
                <w:bCs/>
                <w:i/>
                <w:iCs/>
                <w:sz w:val="28"/>
                <w:szCs w:val="28"/>
                <w:highlight w:val="white"/>
              </w:rPr>
              <w:t>4. Công dân Việt Nam cư trú ở trong nước, công dân Việt Nam định cư ở nước ngoài hoặc người nước ngoài đã đăng ký khai sinh tại cơ q</w:t>
            </w:r>
            <w:r>
              <w:rPr>
                <w:rFonts w:ascii="Times New Roman" w:eastAsia="Times New Roman" w:hAnsi="Times New Roman" w:cs="Times New Roman"/>
                <w:b/>
                <w:bCs/>
                <w:i/>
                <w:iCs/>
                <w:sz w:val="28"/>
                <w:szCs w:val="28"/>
                <w:highlight w:val="white"/>
              </w:rPr>
              <w:t>uan có thẩm quyền của Việt Nam còn bản sao Giấy khai sinh, nhưng bản chính Giấy khai sinh và Sổ đăng ký khai sinh đều không còn lưu giữ, không có thông tin trong Cơ sở dữ liệu hộ tịch.</w:t>
            </w:r>
          </w:p>
        </w:tc>
        <w:tc>
          <w:tcPr>
            <w:tcW w:w="3105"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Bổ sung phạm vi, đối tượng, thẩm quyền đăng ký khai sinh tại UBND cấp x</w:t>
            </w:r>
            <w:r>
              <w:rPr>
                <w:rFonts w:ascii="Times New Roman" w:eastAsia="Times New Roman" w:hAnsi="Times New Roman" w:cs="Times New Roman"/>
                <w:sz w:val="28"/>
                <w:szCs w:val="28"/>
              </w:rPr>
              <w:t>ã theo hướng chuyển giao thẩm quyền của UBND cấp huyện trước đây, không tách riêng thủ tục ĐKKS trong nước và có yếu tố nước ngoài trong khi trình tự, thủ tục cơ bản giống nhau, chỉ khác nhau về đối tượng, thành phần hồ sơ.</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Bổ sung quy định xác định thẩm q</w:t>
            </w:r>
            <w:r>
              <w:rPr>
                <w:rFonts w:ascii="Times New Roman" w:eastAsia="Times New Roman" w:hAnsi="Times New Roman" w:cs="Times New Roman"/>
                <w:sz w:val="28"/>
                <w:szCs w:val="28"/>
              </w:rPr>
              <w:t xml:space="preserve">uyền giải quyết đăng ký khai sinh </w:t>
            </w:r>
            <w:r>
              <w:rPr>
                <w:rFonts w:ascii="Times New Roman" w:eastAsia="Times New Roman" w:hAnsi="Times New Roman" w:cs="Times New Roman"/>
                <w:sz w:val="28"/>
                <w:szCs w:val="28"/>
              </w:rPr>
              <w:lastRenderedPageBreak/>
              <w:t>không phụ thuộc vào nơi cư trú trong phạm vi cấp tỉnh.</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14. Nội dung đăng ký khai sinh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Nội dung đăng ký khai sinh gồm:</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a) Thông tin của người được đăng ký khai sinh: Họ, chữ đệm và tên; giới tính; ngày, </w:t>
            </w:r>
            <w:r>
              <w:rPr>
                <w:rFonts w:ascii="Times New Roman" w:eastAsia="Times New Roman" w:hAnsi="Times New Roman" w:cs="Times New Roman"/>
                <w:sz w:val="28"/>
                <w:szCs w:val="28"/>
              </w:rPr>
              <w:lastRenderedPageBreak/>
              <w:t>tháng, năm sinh; nơi sinh; quê quán; dân tộc; quốc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Thông tin của cha, mẹ người được đăng ký khai sinh: Họ, chữ đệm và tên; năm sinh; dân tộc; quốc tịch; nơi cư trú</w:t>
            </w:r>
            <w:r>
              <w:rPr>
                <w:rFonts w:ascii="Times New Roman" w:eastAsia="Times New Roman" w:hAnsi="Times New Roman" w:cs="Times New Roman"/>
                <w:sz w:val="28"/>
                <w:szCs w:val="28"/>
              </w:rPr>
              <w:t>;</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 Số định danh cá nhân của người được đăng ký khai sinh.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Việc xác định quốc tịch, dân tộc, họ của người được khai sinh được thực hiện theo quy định của pháp luật về quốc tịch Việt Nam và pháp luật dân sự.</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Nội dung đăng ký khai sinh quy định tại kh</w:t>
            </w:r>
            <w:r>
              <w:rPr>
                <w:rFonts w:ascii="Times New Roman" w:eastAsia="Times New Roman" w:hAnsi="Times New Roman" w:cs="Times New Roman"/>
                <w:sz w:val="28"/>
                <w:szCs w:val="28"/>
              </w:rPr>
              <w:t>oản 1 Điều này là thông tin hộ tịch cơ bản của cá nhân, được ghi vào Sổ hộ tịch, Giấy khai sinh, cập nhật vào Cơ sở dữ liệu hộ tịch điện tử và Cơ sở dữ liệu quốc gia về dân cư. Hồ sơ, giấy tờ của cá nhân liên quan đến thông tin khai sinh phải phù hợp với n</w:t>
            </w:r>
            <w:r>
              <w:rPr>
                <w:rFonts w:ascii="Times New Roman" w:eastAsia="Times New Roman" w:hAnsi="Times New Roman" w:cs="Times New Roman"/>
                <w:sz w:val="28"/>
                <w:szCs w:val="28"/>
              </w:rPr>
              <w:t>ội dung đăng ký khai sinh của người đó.</w:t>
            </w:r>
          </w:p>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sz w:val="28"/>
                <w:szCs w:val="28"/>
              </w:rPr>
              <w:t>Chính phủ quy định việc cấp Số định danh cá nhân cho người được đăng ký khai sinh.</w:t>
            </w:r>
          </w:p>
        </w:tc>
        <w:tc>
          <w:tcPr>
            <w:tcW w:w="5938" w:type="dxa"/>
          </w:tcPr>
          <w:p w:rsidR="007E069E" w:rsidRDefault="001714E3">
            <w:pPr>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Điều 16. Nội dung đăng ký khai sinh</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Nội dung đăng ký khai sinh gồm:</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a) Thông tin của người được khai sinh: Họ, chữ đệm, tên; giới </w:t>
            </w:r>
            <w:r>
              <w:rPr>
                <w:rFonts w:ascii="Times New Roman" w:eastAsia="Times New Roman" w:hAnsi="Times New Roman" w:cs="Times New Roman"/>
                <w:sz w:val="28"/>
                <w:szCs w:val="28"/>
              </w:rPr>
              <w:t xml:space="preserve">tính; ngày, tháng, năm sinh; </w:t>
            </w:r>
            <w:r>
              <w:rPr>
                <w:rFonts w:ascii="Times New Roman" w:eastAsia="Times New Roman" w:hAnsi="Times New Roman" w:cs="Times New Roman"/>
                <w:b/>
                <w:bCs/>
                <w:i/>
                <w:iCs/>
                <w:sz w:val="28"/>
                <w:szCs w:val="28"/>
              </w:rPr>
              <w:t xml:space="preserve">số định </w:t>
            </w:r>
            <w:r>
              <w:rPr>
                <w:rFonts w:ascii="Times New Roman" w:eastAsia="Times New Roman" w:hAnsi="Times New Roman" w:cs="Times New Roman"/>
                <w:b/>
                <w:bCs/>
                <w:i/>
                <w:iCs/>
                <w:sz w:val="28"/>
                <w:szCs w:val="28"/>
              </w:rPr>
              <w:lastRenderedPageBreak/>
              <w:t>danh cá nhân;</w:t>
            </w:r>
            <w:r>
              <w:rPr>
                <w:rFonts w:ascii="Times New Roman" w:eastAsia="Times New Roman" w:hAnsi="Times New Roman" w:cs="Times New Roman"/>
                <w:sz w:val="28"/>
                <w:szCs w:val="28"/>
              </w:rPr>
              <w:t xml:space="preserve"> nơi sinh; quê quán; dân tộc; quốc tịch.</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Thông tin của cha, mẹ người được khai sinh: Họ, chữ đệm, tên; ngày, tháng, năm sinh; s</w:t>
            </w:r>
            <w:r>
              <w:rPr>
                <w:rFonts w:ascii="Times New Roman" w:eastAsia="Times New Roman" w:hAnsi="Times New Roman" w:cs="Times New Roman"/>
                <w:b/>
                <w:bCs/>
                <w:i/>
                <w:iCs/>
                <w:sz w:val="28"/>
                <w:szCs w:val="28"/>
              </w:rPr>
              <w:t>ố định danh cá nhân;</w:t>
            </w:r>
            <w:r>
              <w:rPr>
                <w:rFonts w:ascii="Times New Roman" w:eastAsia="Times New Roman" w:hAnsi="Times New Roman" w:cs="Times New Roman"/>
                <w:sz w:val="28"/>
                <w:szCs w:val="28"/>
              </w:rPr>
              <w:t xml:space="preserve"> dân tộc; quốc tịch; nơi cư trú.</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Việc xác định quốc tịch, dân tộc, họ của người được khai sinh thực hiện theo quy định của pháp luật về quốc tịch, pháp luật dân sự.</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Nội dung đăng ký khai sinh quy định tại khoản 1 Điều này là thông tin hộ tịch cơ bản của cá nhân, được ghi vào Sổ đăng</w:t>
            </w:r>
            <w:r>
              <w:rPr>
                <w:rFonts w:ascii="Times New Roman" w:eastAsia="Times New Roman" w:hAnsi="Times New Roman" w:cs="Times New Roman"/>
                <w:sz w:val="28"/>
                <w:szCs w:val="28"/>
              </w:rPr>
              <w:t xml:space="preserve"> ký khai sinh, Giấy khai sinh, cập nhật vào Cơ sở dữ liệu hộ tịch. </w:t>
            </w:r>
          </w:p>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p>
        </w:tc>
        <w:tc>
          <w:tcPr>
            <w:tcW w:w="3105"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Bổ sung thông tin ngày, tháng, năm sinh, số định danh cá nhân hoặc giấy tờ tùy thân của cha, mẹ để bảo đảm thống nhất với </w:t>
            </w:r>
            <w:r>
              <w:rPr>
                <w:rFonts w:ascii="Times New Roman" w:eastAsia="Times New Roman" w:hAnsi="Times New Roman" w:cs="Times New Roman"/>
                <w:sz w:val="28"/>
                <w:szCs w:val="28"/>
              </w:rPr>
              <w:lastRenderedPageBreak/>
              <w:t>CSDLQGVDC và cơ sở dữ liệu khác.</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Lược bỏ quy định về hồ sơ, giấy tờ của cá nhân liên quan đến thông tin khai sinh phải phù hợp với nội dung đăng ký khai sinh để không trùng lặp với Điều 10 dự thảo Luật.</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15. Trách nhiệm đăng ký khai sinh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Trong thời hạn 60 ngày kể từ ngày sinh con</w:t>
            </w:r>
            <w:r>
              <w:rPr>
                <w:rFonts w:ascii="Times New Roman" w:eastAsia="Times New Roman" w:hAnsi="Times New Roman" w:cs="Times New Roman"/>
                <w:sz w:val="28"/>
                <w:szCs w:val="28"/>
              </w:rPr>
              <w:t>, cha hoặc mẹ có trách nhiệm đăng ký khai sinh cho con; trường hợp cha, mẹ không thể đăng ký khai sinh cho con thì ông hoặc bà hoặc người thân thích khác hoặc cá nhân, tổ chức đang nuôi dưỡng trẻ em có trách nhiệm đăng ký khai sinh cho trẻ em.</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Công chức</w:t>
            </w:r>
            <w:r>
              <w:rPr>
                <w:rFonts w:ascii="Times New Roman" w:eastAsia="Times New Roman" w:hAnsi="Times New Roman" w:cs="Times New Roman"/>
                <w:sz w:val="28"/>
                <w:szCs w:val="28"/>
              </w:rPr>
              <w:t xml:space="preserve"> tư pháp - hộ tịch thường xuyên kiểm tra, đôn đốc việc đăng ký khai sinh cho trẻ em trên địa bàn trong thời hạn quy định; trường hợp cần thiết thì thực hiện đăng ký khai sinh lưu động.</w:t>
            </w:r>
          </w:p>
        </w:tc>
        <w:tc>
          <w:tcPr>
            <w:tcW w:w="5938" w:type="dxa"/>
          </w:tcPr>
          <w:p w:rsidR="007E069E" w:rsidRDefault="001714E3">
            <w:pPr>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Điều 17. Trách nhiệm đăng ký khai sinh</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Trong thời hạn 60 ngày kể từ ngày sinh con, cha hoặc mẹ có trách nhiệm đăng ký khai sinh cho con; trường hợp cha, mẹ không thể đăng ký khai sinh cho con thì ông hoặc bà hoặc người thân thích khác có trách nhiệm đăng ký khai sinh cho trẻ em.</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Trường hợp c</w:t>
            </w:r>
            <w:r>
              <w:rPr>
                <w:rFonts w:ascii="Times New Roman" w:eastAsia="Times New Roman" w:hAnsi="Times New Roman" w:cs="Times New Roman"/>
                <w:b/>
                <w:bCs/>
                <w:i/>
                <w:iCs/>
                <w:sz w:val="28"/>
                <w:szCs w:val="28"/>
              </w:rPr>
              <w:t>hưa xác định được cha, mẹ hoặc những người này không thể thực hiện hoặc từ chối thực hiện trách nhiệm đăng ký khai sinh thì cá nhân, tổ chức đang nuôi dưỡng trẻ em có trách nhiệm đăng ký khai sinh.</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 </w:t>
            </w:r>
            <w:r>
              <w:rPr>
                <w:rFonts w:ascii="Times New Roman" w:eastAsia="Times New Roman" w:hAnsi="Times New Roman" w:cs="Times New Roman"/>
                <w:b/>
                <w:bCs/>
                <w:i/>
                <w:iCs/>
                <w:sz w:val="28"/>
                <w:szCs w:val="28"/>
              </w:rPr>
              <w:t>Công chức hộ tịch</w:t>
            </w:r>
            <w:r>
              <w:rPr>
                <w:rFonts w:ascii="Times New Roman" w:eastAsia="Times New Roman" w:hAnsi="Times New Roman" w:cs="Times New Roman"/>
                <w:sz w:val="28"/>
                <w:szCs w:val="28"/>
              </w:rPr>
              <w:t xml:space="preserve"> thường xuyên kiểm tra, đôn đốc việc đ</w:t>
            </w:r>
            <w:r>
              <w:rPr>
                <w:rFonts w:ascii="Times New Roman" w:eastAsia="Times New Roman" w:hAnsi="Times New Roman" w:cs="Times New Roman"/>
                <w:sz w:val="28"/>
                <w:szCs w:val="28"/>
              </w:rPr>
              <w:t xml:space="preserve">ăng ký khai sinh cho trẻ em trên địa bàn trong thời hạn quy định; trường hợp cần thiết thì tổ chức thực hiện đăng ký khai sinh lưu động. </w:t>
            </w:r>
          </w:p>
        </w:tc>
        <w:tc>
          <w:tcPr>
            <w:tcW w:w="3105"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Kế thừa quy định hiện hành. </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16. Thủ tục đăng ký khai sinh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Người đi đăng ký khai sinh nộp tờ khai theo mẫu quy định và giấy chứng sinh cho cơ quan đăng ký hộ tịch. Trường hợp không có giấy chứng sinh thì nộp văn bản của người làm chứng xác nhận về việc sinh; nếu không có </w:t>
            </w:r>
            <w:r>
              <w:rPr>
                <w:rFonts w:ascii="Times New Roman" w:eastAsia="Times New Roman" w:hAnsi="Times New Roman" w:cs="Times New Roman"/>
                <w:sz w:val="28"/>
                <w:szCs w:val="28"/>
              </w:rPr>
              <w:lastRenderedPageBreak/>
              <w:t>người làm chứng thì phải có giấy cam đoa</w:t>
            </w:r>
            <w:r>
              <w:rPr>
                <w:rFonts w:ascii="Times New Roman" w:eastAsia="Times New Roman" w:hAnsi="Times New Roman" w:cs="Times New Roman"/>
                <w:sz w:val="28"/>
                <w:szCs w:val="28"/>
              </w:rPr>
              <w:t>n về việc sinh; trường hợp khai sinh cho trẻ em bị bỏ rơi phải có biên bản xác nhận việc trẻ bị bỏ rơi do cơ quan có thẩm quyền lập; trường hợp khai sinh cho trẻ em sinh ra do mang thai hộ phải có văn bản chứng minh việc mang thai hộ theo quy định pháp luậ</w:t>
            </w:r>
            <w:r>
              <w:rPr>
                <w:rFonts w:ascii="Times New Roman" w:eastAsia="Times New Roman" w:hAnsi="Times New Roman" w:cs="Times New Roman"/>
                <w:sz w:val="28"/>
                <w:szCs w:val="28"/>
              </w:rPr>
              <w:t>t.</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Ngay sau khi nhận đủ giấy tờ theo quy định tại khoản 1 Điều này, nếu thấy thông tin khai sinh đầy đủ và phù hợp, công chức tư pháp - hộ tịch ghi nội dung khai sinh theo quy định tại khoản 1 Điều 14 của Luật này vào Sổ hộ tịch; cập nhật vào Cơ sở dữ l</w:t>
            </w:r>
            <w:r>
              <w:rPr>
                <w:rFonts w:ascii="Times New Roman" w:eastAsia="Times New Roman" w:hAnsi="Times New Roman" w:cs="Times New Roman"/>
                <w:sz w:val="28"/>
                <w:szCs w:val="28"/>
              </w:rPr>
              <w:t>iệu hộ tịch điện tử, Cơ sở dữ liệu quốc gia về dân cư để lấy Số định danh cá nhân.</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Công chức tư pháp - hộ tịch và người đi đăng ký khai sinh cùng ký tên vào Sổ hộ tịch. Chủ tịch Ủy ban nhân dân cấp xã cấp Giấy khai sinh cho người được đăng ký khai sinh.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w:t>
            </w:r>
            <w:r>
              <w:rPr>
                <w:rFonts w:ascii="Times New Roman" w:eastAsia="Times New Roman" w:hAnsi="Times New Roman" w:cs="Times New Roman"/>
                <w:sz w:val="28"/>
                <w:szCs w:val="28"/>
              </w:rPr>
              <w:t xml:space="preserve"> Chính phủ quy định chi tiết việc đăng ký khai sinh cho trẻ em bị bỏ rơi, trẻ em chưa xác định được cha, mẹ, trẻ em sinh ra do mang thai </w:t>
            </w:r>
            <w:r>
              <w:rPr>
                <w:rFonts w:ascii="Times New Roman" w:eastAsia="Times New Roman" w:hAnsi="Times New Roman" w:cs="Times New Roman"/>
                <w:sz w:val="28"/>
                <w:szCs w:val="28"/>
              </w:rPr>
              <w:lastRenderedPageBreak/>
              <w:t>hộ; việc xác định quê quán của trẻ em bị bỏ rơi, trẻ em chưa xác định được cha, mẹ.</w:t>
            </w:r>
          </w:p>
        </w:tc>
        <w:tc>
          <w:tcPr>
            <w:tcW w:w="5938" w:type="dxa"/>
          </w:tcPr>
          <w:p w:rsidR="007E069E" w:rsidRDefault="001714E3">
            <w:pPr>
              <w:spacing w:before="120" w:after="120" w:line="276" w:lineRule="auto"/>
              <w:jc w:val="both"/>
              <w:rPr>
                <w:rFonts w:ascii="Times New Roman" w:eastAsia="Times New Roman" w:hAnsi="Times New Roman" w:cs="Times New Roman"/>
                <w:b/>
                <w:bCs/>
                <w:i/>
                <w:iCs/>
                <w:sz w:val="28"/>
                <w:szCs w:val="28"/>
              </w:rPr>
            </w:pPr>
            <w:bookmarkStart w:id="4" w:name="bookmark=kix.58ceddfzpp66" w:colFirst="0" w:colLast="0"/>
            <w:bookmarkEnd w:id="4"/>
            <w:r>
              <w:rPr>
                <w:rFonts w:ascii="Times New Roman" w:eastAsia="Times New Roman" w:hAnsi="Times New Roman" w:cs="Times New Roman"/>
                <w:b/>
                <w:bCs/>
                <w:i/>
                <w:iCs/>
                <w:sz w:val="28"/>
                <w:szCs w:val="28"/>
              </w:rPr>
              <w:lastRenderedPageBreak/>
              <w:t>Điều 18. Thủ tục đăng ký khai sinh</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1. Người đi đăng ký khai sinh nộp hồ sơ đăng ký khai sinh theo các phương thức quy định tại khoản 1 Điều 11 Luật này.</w:t>
            </w:r>
          </w:p>
          <w:p w:rsidR="007E069E" w:rsidRDefault="001714E3">
            <w:pPr>
              <w:spacing w:before="120" w:after="120" w:line="288" w:lineRule="auto"/>
              <w:jc w:val="both"/>
              <w:rPr>
                <w:rFonts w:ascii="Times New Roman" w:eastAsia="Times New Roman" w:hAnsi="Times New Roman" w:cs="Times New Roman"/>
                <w:b/>
                <w:bCs/>
                <w:i/>
                <w:iCs/>
                <w:sz w:val="28"/>
                <w:szCs w:val="28"/>
              </w:rPr>
            </w:pPr>
            <w:bookmarkStart w:id="5" w:name="bookmark=kix.pizygr3w3bhf" w:colFirst="0" w:colLast="0"/>
            <w:bookmarkEnd w:id="5"/>
            <w:r>
              <w:rPr>
                <w:rFonts w:ascii="Times New Roman" w:eastAsia="Times New Roman" w:hAnsi="Times New Roman" w:cs="Times New Roman"/>
                <w:b/>
                <w:bCs/>
                <w:i/>
                <w:iCs/>
                <w:sz w:val="28"/>
                <w:szCs w:val="28"/>
              </w:rPr>
              <w:lastRenderedPageBreak/>
              <w:t>2. Ngay sau khi tiếp nhận yêu cầu đăng ký khai sinh theo quy định, cơ quan đăng ký hộ tịch có trách nhiệm khai thác dữ liệu điện tử, tra c</w:t>
            </w:r>
            <w:r>
              <w:rPr>
                <w:rFonts w:ascii="Times New Roman" w:eastAsia="Times New Roman" w:hAnsi="Times New Roman" w:cs="Times New Roman"/>
                <w:b/>
                <w:bCs/>
                <w:i/>
                <w:iCs/>
                <w:sz w:val="28"/>
                <w:szCs w:val="28"/>
              </w:rPr>
              <w:t>ứu thông tin trong cơ sở dữ liệu liên quan để giải quyết yêu cầu đăng ký khai sinh.</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3. Nếu thấy thông tin khai sinh đầy đủ, đúng thẩm quyền, phù hợp quy định pháp luật, công chức hộ tịch ghi nội dung đăng ký khai sinh theo quy định tại </w:t>
            </w:r>
            <w:bookmarkStart w:id="6" w:name="bookmark=kix.pjr4pu8ulou6" w:colFirst="0" w:colLast="0"/>
            <w:bookmarkEnd w:id="6"/>
            <w:r>
              <w:rPr>
                <w:rFonts w:ascii="Times New Roman" w:eastAsia="Times New Roman" w:hAnsi="Times New Roman" w:cs="Times New Roman"/>
                <w:b/>
                <w:bCs/>
                <w:i/>
                <w:iCs/>
                <w:sz w:val="28"/>
                <w:szCs w:val="28"/>
              </w:rPr>
              <w:t xml:space="preserve">khoản 1 Điều 16 của </w:t>
            </w:r>
            <w:r>
              <w:rPr>
                <w:rFonts w:ascii="Times New Roman" w:eastAsia="Times New Roman" w:hAnsi="Times New Roman" w:cs="Times New Roman"/>
                <w:b/>
                <w:bCs/>
                <w:i/>
                <w:iCs/>
                <w:sz w:val="28"/>
                <w:szCs w:val="28"/>
              </w:rPr>
              <w:t>Luật này </w:t>
            </w:r>
            <w:bookmarkStart w:id="7" w:name="bookmark=kix.xyg0jxlllbnb" w:colFirst="0" w:colLast="0"/>
            <w:bookmarkEnd w:id="7"/>
            <w:r>
              <w:rPr>
                <w:rFonts w:ascii="Times New Roman" w:eastAsia="Times New Roman" w:hAnsi="Times New Roman" w:cs="Times New Roman"/>
                <w:b/>
                <w:bCs/>
                <w:i/>
                <w:iCs/>
                <w:sz w:val="28"/>
                <w:szCs w:val="28"/>
              </w:rPr>
              <w:t>vào Sổ đăng ký khai sinh, cập nhật vào Cơ sở dữ liệu hộ tịch; trường hợp trẻ em có quốc tịch Việt Nam thì chuyển thông tin sang Cơ sở dữ liệu quốc gia về dân cư để lấy Số định danh cá nhân.</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Sau khi Cơ sở dữ liệu quốc gia về dân cư trả Số định danh</w:t>
            </w:r>
            <w:r>
              <w:rPr>
                <w:rFonts w:ascii="Times New Roman" w:eastAsia="Times New Roman" w:hAnsi="Times New Roman" w:cs="Times New Roman"/>
                <w:b/>
                <w:bCs/>
                <w:i/>
                <w:iCs/>
                <w:sz w:val="28"/>
                <w:szCs w:val="28"/>
              </w:rPr>
              <w:t xml:space="preserve"> cá nhân, công chức hộ tịch báo cáo Chủ tịch Ủy ban nhân dân cấp xã ký cấp Giấy khai sinh.</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4. Trường hợp trẻ em được sinh ra tại cơ sở khám, chữa bệnh, cha, mẹ, người thân thích đã cung cấp đủ nội dung đăng ký khai sinh theo quy định, dữ liệu được kết nối,</w:t>
            </w:r>
            <w:r>
              <w:rPr>
                <w:rFonts w:ascii="Times New Roman" w:eastAsia="Times New Roman" w:hAnsi="Times New Roman" w:cs="Times New Roman"/>
                <w:b/>
                <w:bCs/>
                <w:i/>
                <w:iCs/>
                <w:sz w:val="28"/>
                <w:szCs w:val="28"/>
              </w:rPr>
              <w:t xml:space="preserve"> chia sẻ tự động tới hệ thống đăng ký, quản lý hộ tịch điện tử thì công chức hộ </w:t>
            </w:r>
            <w:r>
              <w:rPr>
                <w:rFonts w:ascii="Times New Roman" w:eastAsia="Times New Roman" w:hAnsi="Times New Roman" w:cs="Times New Roman"/>
                <w:b/>
                <w:bCs/>
                <w:i/>
                <w:iCs/>
                <w:sz w:val="28"/>
                <w:szCs w:val="28"/>
              </w:rPr>
              <w:lastRenderedPageBreak/>
              <w:t xml:space="preserve">tịch chủ động thực hiện đăng ký khai sinh theo quy định tại khoản 1, 2, 3 Điều này. </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5</w:t>
            </w:r>
            <w:bookmarkStart w:id="8" w:name="bookmark=kix.wrwsot92eekx" w:colFirst="0" w:colLast="0"/>
            <w:bookmarkEnd w:id="8"/>
            <w:r>
              <w:rPr>
                <w:rFonts w:ascii="Times New Roman" w:eastAsia="Times New Roman" w:hAnsi="Times New Roman" w:cs="Times New Roman"/>
                <w:b/>
                <w:bCs/>
                <w:i/>
                <w:iCs/>
                <w:sz w:val="28"/>
                <w:szCs w:val="28"/>
              </w:rPr>
              <w:t>. Chính phủ quy định chi tiết thành phần hồ sơ, thời hạn, trình tự, thủ tục tiếp nhận, giải quyết việc đăng ký khai sinh và khoản 4 Điều này.</w:t>
            </w:r>
          </w:p>
        </w:tc>
        <w:tc>
          <w:tcPr>
            <w:tcW w:w="3105"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Sửa đổi toàn bộ quy định về thủ tục khai sinh theo hướng Luật quy định nguyên tắc, giao Chính phủ quy định chi tiế</w:t>
            </w:r>
            <w:r>
              <w:rPr>
                <w:rFonts w:ascii="Times New Roman" w:eastAsia="Times New Roman" w:hAnsi="Times New Roman" w:cs="Times New Roman"/>
                <w:sz w:val="28"/>
                <w:szCs w:val="28"/>
              </w:rPr>
              <w:t xml:space="preserve">t về </w:t>
            </w:r>
            <w:r>
              <w:rPr>
                <w:rFonts w:ascii="Times New Roman" w:eastAsia="Times New Roman" w:hAnsi="Times New Roman" w:cs="Times New Roman"/>
                <w:sz w:val="28"/>
                <w:szCs w:val="28"/>
              </w:rPr>
              <w:lastRenderedPageBreak/>
              <w:t>thành phần hồ sơ, trình tự, thủ tục thực hiện.</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Sửa đổi quy định công chức hộ tịch thực hiện khai thác dữ liệu, tra cứu thông tin để thực hiện đăng ký khai sinh; thực hiện đăng ký khai sinh chủ động đối với trường hợp trẻ em được sinh ra tại cơ sở y tế.</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M</w:t>
            </w:r>
            <w:r>
              <w:rPr>
                <w:rFonts w:ascii="Times New Roman" w:eastAsia="Times New Roman" w:hAnsi="Times New Roman" w:cs="Times New Roman"/>
                <w:b/>
                <w:bCs/>
                <w:sz w:val="28"/>
                <w:szCs w:val="28"/>
              </w:rPr>
              <w:t>ục 2</w:t>
            </w:r>
          </w:p>
          <w:p w:rsidR="007E069E" w:rsidRDefault="001714E3">
            <w:pPr>
              <w:shd w:val="clear" w:color="auto" w:fill="FFFFFF"/>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ĐĂNG KÝ KẾT HÔN</w:t>
            </w:r>
          </w:p>
        </w:tc>
        <w:tc>
          <w:tcPr>
            <w:tcW w:w="5938" w:type="dxa"/>
          </w:tcPr>
          <w:p w:rsidR="007E069E" w:rsidRDefault="001714E3">
            <w:pPr>
              <w:pBdr>
                <w:top w:val="nil"/>
                <w:left w:val="nil"/>
                <w:bottom w:val="nil"/>
                <w:right w:val="nil"/>
                <w:between w:val="nil"/>
              </w:pBdr>
              <w:shd w:val="clear" w:color="auto" w:fill="FFFFFF"/>
              <w:spacing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Mục 2</w:t>
            </w:r>
          </w:p>
          <w:p w:rsidR="007E069E" w:rsidRDefault="001714E3">
            <w:pPr>
              <w:pBdr>
                <w:top w:val="nil"/>
                <w:left w:val="nil"/>
                <w:bottom w:val="nil"/>
                <w:right w:val="nil"/>
                <w:between w:val="nil"/>
              </w:pBdr>
              <w:shd w:val="clear" w:color="auto" w:fill="FFFFFF"/>
              <w:spacing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ĐĂNG KÝ KẾT HÔN</w:t>
            </w:r>
          </w:p>
        </w:tc>
        <w:tc>
          <w:tcPr>
            <w:tcW w:w="3105"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17. Thẩm quyền đăng ký kết hôn và nội dung Giấy chứng nhận kết hôn</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Ủy ban nhân dân cấp xã nơi cư trú của một trong hai bên nam, nữ thực hiện đăng ký kết hôn.</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Giấy chứng nhận kết hôn phải có các thông tin sau đây:</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Họ, chữ đệm và tên; ngày, thá</w:t>
            </w:r>
            <w:r>
              <w:rPr>
                <w:rFonts w:ascii="Times New Roman" w:eastAsia="Times New Roman" w:hAnsi="Times New Roman" w:cs="Times New Roman"/>
                <w:sz w:val="28"/>
                <w:szCs w:val="28"/>
              </w:rPr>
              <w:t>ng, năm sinh; dân tộc; quốc tịch; nơi cư trú; thông tin về giấy tờ chứng minh nhân thân của hai bên nam, nữ;</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Ngày, tháng, năm đăng ký kết hôn;</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c) Chữ ký hoặc điểm chỉ của hai bên nam, nữ và xác nhận của cơ quan đăng ký hộ tịch.</w:t>
            </w:r>
          </w:p>
        </w:tc>
        <w:tc>
          <w:tcPr>
            <w:tcW w:w="5938" w:type="dxa"/>
          </w:tcPr>
          <w:p w:rsidR="007E069E" w:rsidRDefault="001714E3">
            <w:pPr>
              <w:spacing w:before="120" w:after="120" w:line="276"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lastRenderedPageBreak/>
              <w:t xml:space="preserve">Điều 19. Thẩm quyền đăng </w:t>
            </w:r>
            <w:r>
              <w:rPr>
                <w:rFonts w:ascii="Times New Roman" w:eastAsia="Times New Roman" w:hAnsi="Times New Roman" w:cs="Times New Roman"/>
                <w:b/>
                <w:bCs/>
                <w:i/>
                <w:iCs/>
                <w:sz w:val="28"/>
                <w:szCs w:val="28"/>
              </w:rPr>
              <w:t xml:space="preserve">ký kết hôn </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Ủy ban nhân dân cấp xã trong phạm vi cấp tỉnh nơi cư trú của bên nam hoặc bên nữ thực hiện đăng ký kết hôn trong các trường hợp sau:</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1. Đăng ký kết hôn cho công dân Việt Nam cư trú ở trong nước với nhau.</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2. Đăng ký kết hôn giữa công dân Việt Na</w:t>
            </w:r>
            <w:r>
              <w:rPr>
                <w:rFonts w:ascii="Times New Roman" w:eastAsia="Times New Roman" w:hAnsi="Times New Roman" w:cs="Times New Roman"/>
                <w:b/>
                <w:bCs/>
                <w:i/>
                <w:iCs/>
                <w:sz w:val="28"/>
                <w:szCs w:val="28"/>
              </w:rPr>
              <w:t xml:space="preserve">m cư trú ở trong nước với người nước ngoài, với công dân Việt Nam cư trú ở nước ngoài; giữa công dân Việt Nam định cư ở nước ngoài với nhau, với người nước ngoài; giữa công dân Việt Nam đồng thời có </w:t>
            </w:r>
            <w:r>
              <w:rPr>
                <w:rFonts w:ascii="Times New Roman" w:eastAsia="Times New Roman" w:hAnsi="Times New Roman" w:cs="Times New Roman"/>
                <w:b/>
                <w:bCs/>
                <w:i/>
                <w:iCs/>
                <w:sz w:val="28"/>
                <w:szCs w:val="28"/>
              </w:rPr>
              <w:lastRenderedPageBreak/>
              <w:t>quốc tịch nước ngoài với công dân Việt Nam hoặc với người</w:t>
            </w:r>
            <w:r>
              <w:rPr>
                <w:rFonts w:ascii="Times New Roman" w:eastAsia="Times New Roman" w:hAnsi="Times New Roman" w:cs="Times New Roman"/>
                <w:b/>
                <w:bCs/>
                <w:i/>
                <w:iCs/>
                <w:sz w:val="28"/>
                <w:szCs w:val="28"/>
              </w:rPr>
              <w:t xml:space="preserve"> nước ngoài.</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3. Đăng ký kết hôn cho người gốc Việt Nam chưa xác định được quốc tịch, người nước ngoài thường trú hoặc tạm trú tại Việt Nam.</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4. Đăng ký kết hôn lại cho trường hợp đã đăng ký kết hôn tại cơ quan có thẩm quyền của Việt Nam, còn bản sao giấy tờ</w:t>
            </w:r>
            <w:r>
              <w:rPr>
                <w:rFonts w:ascii="Times New Roman" w:eastAsia="Times New Roman" w:hAnsi="Times New Roman" w:cs="Times New Roman"/>
                <w:b/>
                <w:bCs/>
                <w:i/>
                <w:iCs/>
                <w:sz w:val="28"/>
                <w:szCs w:val="28"/>
              </w:rPr>
              <w:t xml:space="preserve"> chứng nhận kết hôn nhưng bản chính Giấy chứng nhận kết hôn và Sổ đăng ký kết hôn đều không còn lưu giữ, không có thông tin trong Cơ sở dữ liệu hộ tịch, vợ chồng đều còn sống và có yêu cầu đăng ký kết hôn.</w:t>
            </w:r>
          </w:p>
        </w:tc>
        <w:tc>
          <w:tcPr>
            <w:tcW w:w="3105"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Tương tự như thủ tục đăng ký khai sinh</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7E069E">
            <w:pPr>
              <w:shd w:val="clear" w:color="auto" w:fill="FFFFFF"/>
              <w:spacing w:before="120" w:after="120" w:line="276" w:lineRule="auto"/>
              <w:jc w:val="both"/>
              <w:rPr>
                <w:rFonts w:ascii="Times New Roman" w:eastAsia="Times New Roman" w:hAnsi="Times New Roman" w:cs="Times New Roman"/>
                <w:b/>
                <w:bCs/>
                <w:sz w:val="28"/>
                <w:szCs w:val="28"/>
              </w:rPr>
            </w:pPr>
          </w:p>
        </w:tc>
        <w:tc>
          <w:tcPr>
            <w:tcW w:w="5938" w:type="dxa"/>
          </w:tcPr>
          <w:p w:rsidR="007E069E" w:rsidRDefault="001714E3">
            <w:pPr>
              <w:spacing w:before="120" w:after="120" w:line="276"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Điều 20. Nội dung đăng ký kết hôn</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1. Nội dung đăng ký kết hôn gồm:</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a) Họ, chữ đệm, tên; ngày tháng năm sinh; dân tộc; quốc tịch; nơi cư trú; số định danh cá nhân của công dân Việt Nam; thông tin về giấy tờ chứng minh về nhân thân của hai bên nam, nữ. </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b) Ngày tháng năm đăng ký kết hôn; ngày tháng năm xác lập quan hệ hôn nhân.</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lastRenderedPageBreak/>
              <w:t>c) Chữ ký của hai bên nam, nữ.</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2. Nội dung đăng ký kết hôn quy định tại khoản 1 Điều này được ghi vào Sổ đăng ký kết hôn, Giấy chứng nhận kết hôn, cập nhật vào Cơ sở dữ liệu hộ tịch.  </w:t>
            </w:r>
          </w:p>
        </w:tc>
        <w:tc>
          <w:tcPr>
            <w:tcW w:w="3105"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Bổ sung quy định về nội dung đăng ký kết hôn, khẳng định vai trò, tầm quan trọng của việc đăng ký kết </w:t>
            </w:r>
            <w:r>
              <w:rPr>
                <w:rFonts w:ascii="Times New Roman" w:eastAsia="Times New Roman" w:hAnsi="Times New Roman" w:cs="Times New Roman"/>
                <w:sz w:val="28"/>
                <w:szCs w:val="28"/>
              </w:rPr>
              <w:t>hôn.</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18. Thủ tục đăng ký kết hôn</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Hai bên nam, nữ nộp tờ khai đăng ký kết hôn theo mẫu quy định cho cơ quan đăng ký hộ tịch và cùng có mặt khi đăng ký kết hôn.</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Ngay sau khi nhận đủ giấy tờ theo quy định tại khoản 1 Điều này, nếu thấy đủ điều kiện kết hôn theo quy định của Luật hôn nhân và gia đình, công chức tư pháp - hộ tịch ghi việc kết hôn vào Sổ hộ tịch, cùng hai bên nam, nữ ký tên vào Sổ hộ tịch. Hai bên</w:t>
            </w:r>
            <w:r>
              <w:rPr>
                <w:rFonts w:ascii="Times New Roman" w:eastAsia="Times New Roman" w:hAnsi="Times New Roman" w:cs="Times New Roman"/>
                <w:sz w:val="28"/>
                <w:szCs w:val="28"/>
              </w:rPr>
              <w:t xml:space="preserve"> nam, nữ cùng ký vào Giấy chứng nhận kết hôn; công chức tư pháp - hộ tịch báo cáo Chủ tịch Ủy ban nhân dân cấp xã tổ chức trao Giấy chứng nhận kết hôn cho hai bên nam, nữ.</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Trường hợp cần xác minh điều kiện kết hôn của hai bên nam, nữ thì thời hạn giải quyế</w:t>
            </w:r>
            <w:r>
              <w:rPr>
                <w:rFonts w:ascii="Times New Roman" w:eastAsia="Times New Roman" w:hAnsi="Times New Roman" w:cs="Times New Roman"/>
                <w:sz w:val="28"/>
                <w:szCs w:val="28"/>
              </w:rPr>
              <w:t>t không quá 05 ngày làm việc.</w:t>
            </w:r>
          </w:p>
        </w:tc>
        <w:tc>
          <w:tcPr>
            <w:tcW w:w="5938" w:type="dxa"/>
          </w:tcPr>
          <w:p w:rsidR="007E069E" w:rsidRDefault="001714E3">
            <w:pPr>
              <w:spacing w:before="120" w:after="120" w:line="276" w:lineRule="auto"/>
              <w:jc w:val="both"/>
              <w:rPr>
                <w:rFonts w:ascii="Times New Roman" w:eastAsia="Times New Roman" w:hAnsi="Times New Roman" w:cs="Times New Roman"/>
                <w:b/>
                <w:bCs/>
                <w:sz w:val="28"/>
                <w:szCs w:val="28"/>
              </w:rPr>
            </w:pPr>
            <w:bookmarkStart w:id="9" w:name="bookmark=kix.prhmbsylu2vn" w:colFirst="0" w:colLast="0"/>
            <w:bookmarkEnd w:id="9"/>
            <w:r>
              <w:rPr>
                <w:rFonts w:ascii="Times New Roman" w:eastAsia="Times New Roman" w:hAnsi="Times New Roman" w:cs="Times New Roman"/>
                <w:b/>
                <w:bCs/>
                <w:sz w:val="28"/>
                <w:szCs w:val="28"/>
              </w:rPr>
              <w:lastRenderedPageBreak/>
              <w:t>Điều 21. Thủ tục đăng ký kết hôn</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1. Hai bên nam, nữ nộp hồ sơ đăng ký kết hôn theo phương thức quy định tại khoản 1, khoản 2 Điều 11 Luật này.</w:t>
            </w:r>
          </w:p>
          <w:p w:rsidR="007E069E" w:rsidRDefault="001714E3">
            <w:pPr>
              <w:spacing w:before="120" w:after="120" w:line="288" w:lineRule="auto"/>
              <w:jc w:val="both"/>
              <w:rPr>
                <w:rFonts w:ascii="Times New Roman" w:eastAsia="Times New Roman" w:hAnsi="Times New Roman" w:cs="Times New Roman"/>
                <w:b/>
                <w:bCs/>
                <w:i/>
                <w:iCs/>
                <w:sz w:val="28"/>
                <w:szCs w:val="28"/>
              </w:rPr>
            </w:pPr>
            <w:bookmarkStart w:id="10" w:name="bookmark=kix.2sn8omwqywlc" w:colFirst="0" w:colLast="0"/>
            <w:bookmarkEnd w:id="10"/>
            <w:r>
              <w:rPr>
                <w:rFonts w:ascii="Times New Roman" w:eastAsia="Times New Roman" w:hAnsi="Times New Roman" w:cs="Times New Roman"/>
                <w:b/>
                <w:bCs/>
                <w:i/>
                <w:iCs/>
                <w:sz w:val="28"/>
                <w:szCs w:val="28"/>
              </w:rPr>
              <w:t>2. Ngay sau khi tiếp nhận yêu cầu đăng ký kết hôn theo quy định, cơ quan đăng ký hộ</w:t>
            </w:r>
            <w:r>
              <w:rPr>
                <w:rFonts w:ascii="Times New Roman" w:eastAsia="Times New Roman" w:hAnsi="Times New Roman" w:cs="Times New Roman"/>
                <w:b/>
                <w:bCs/>
                <w:i/>
                <w:iCs/>
                <w:sz w:val="28"/>
                <w:szCs w:val="28"/>
              </w:rPr>
              <w:t xml:space="preserve"> tịch có trách nhiệm khai thác dữ liệu điện tử, tra cứu thông tin trong cơ sở dữ liệu liên quan để giải quyết yêu cầu đăng ký kết hôn.</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3. Nếu thấy hai bên nam, nữ đủ điều kiện kết hôn theo quy định của </w:t>
            </w:r>
            <w:bookmarkStart w:id="11" w:name="bookmark=kix.2gkjtj2npuez" w:colFirst="0" w:colLast="0"/>
            <w:bookmarkEnd w:id="11"/>
            <w:r>
              <w:fldChar w:fldCharType="begin"/>
            </w:r>
            <w:r>
              <w:instrText xml:space="preserve"> HYPERLINK "https://thuvienphapluat.vn/van-ban/Quyen</w:instrText>
            </w:r>
            <w:r>
              <w:instrText xml:space="preserve">-dan-su/Luat-Hon-nhan-va-gia-dinh-2014-238640.aspx" \h </w:instrText>
            </w:r>
            <w:r>
              <w:fldChar w:fldCharType="separate"/>
            </w:r>
            <w:r>
              <w:rPr>
                <w:rFonts w:ascii="Times New Roman" w:eastAsia="Times New Roman" w:hAnsi="Times New Roman" w:cs="Times New Roman"/>
                <w:b/>
                <w:bCs/>
                <w:i/>
                <w:iCs/>
                <w:sz w:val="28"/>
                <w:szCs w:val="28"/>
              </w:rPr>
              <w:t>Luật Hôn nhân và gia đình</w:t>
            </w:r>
            <w:r>
              <w:rPr>
                <w:rFonts w:ascii="Times New Roman" w:eastAsia="Times New Roman" w:hAnsi="Times New Roman" w:cs="Times New Roman"/>
                <w:b/>
                <w:bCs/>
                <w:i/>
                <w:iCs/>
                <w:sz w:val="28"/>
                <w:szCs w:val="28"/>
              </w:rPr>
              <w:fldChar w:fldCharType="end"/>
            </w:r>
            <w:r>
              <w:rPr>
                <w:rFonts w:ascii="Times New Roman" w:eastAsia="Times New Roman" w:hAnsi="Times New Roman" w:cs="Times New Roman"/>
                <w:b/>
                <w:bCs/>
                <w:i/>
                <w:iCs/>
                <w:sz w:val="28"/>
                <w:szCs w:val="28"/>
              </w:rPr>
              <w:t>, hồ sơ đầy đủ, hợp lệ, phù hợp quy định pháp luật, công chức hộ tịch báo cáo Chủ tịch Ủy ban nhân dân cấp xã ký cấp Giấy chứng nhận kết hôn và thông báo cho hai bên nam, nữ c</w:t>
            </w:r>
            <w:r>
              <w:rPr>
                <w:rFonts w:ascii="Times New Roman" w:eastAsia="Times New Roman" w:hAnsi="Times New Roman" w:cs="Times New Roman"/>
                <w:b/>
                <w:bCs/>
                <w:i/>
                <w:iCs/>
                <w:sz w:val="28"/>
                <w:szCs w:val="28"/>
              </w:rPr>
              <w:t xml:space="preserve">ó mặt tại trụ sở </w:t>
            </w:r>
            <w:r>
              <w:rPr>
                <w:rFonts w:ascii="Times New Roman" w:eastAsia="Times New Roman" w:hAnsi="Times New Roman" w:cs="Times New Roman"/>
                <w:b/>
                <w:bCs/>
                <w:i/>
                <w:iCs/>
                <w:sz w:val="28"/>
                <w:szCs w:val="28"/>
              </w:rPr>
              <w:lastRenderedPageBreak/>
              <w:t xml:space="preserve">cơ quan đăng ký hộ tịch để nhận Giấy chứng nhận kết hôn. </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Khi trao Giấy chứng nhận kết hôn, cơ quan đăng ký hộ tịch kiểm tra giấy tờ tùy thân, khẳng định việc hai bên nam, nữ đủ điều kiện và tự nguyện kết hôn, ghi nội dung đăng ký kết hôn </w:t>
            </w:r>
            <w:r>
              <w:rPr>
                <w:rFonts w:ascii="Times New Roman" w:eastAsia="Times New Roman" w:hAnsi="Times New Roman" w:cs="Times New Roman"/>
                <w:b/>
                <w:bCs/>
                <w:i/>
                <w:iCs/>
                <w:sz w:val="28"/>
                <w:szCs w:val="28"/>
              </w:rPr>
              <w:t>vào Sổ đăng ký kết hôn, cập nhật vào Cơ sở dữ liệu hộ tịch, hướng dẫn hai bên nam, nữ ký vào Sổ đăng ký kết hôn, Giấy chứng nhận kết hôn, quan hệ hôn nhân được xác lập từ thời điểm này. Mỗi bên vợ, chồng được nhận 01 bản chính Giấy chứng nhận kết hôn.</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Việc</w:t>
            </w:r>
            <w:r>
              <w:rPr>
                <w:rFonts w:ascii="Times New Roman" w:eastAsia="Times New Roman" w:hAnsi="Times New Roman" w:cs="Times New Roman"/>
                <w:b/>
                <w:bCs/>
                <w:i/>
                <w:iCs/>
                <w:sz w:val="28"/>
                <w:szCs w:val="28"/>
              </w:rPr>
              <w:t xml:space="preserve"> đăng ký kết hôn chỉ có giá trị pháp lý khi Giấy chứng nhận kết hôn, Sổ đăng ký kết hôn có đủ chữ ký của hai bên.</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4. Nếu hai bên nam, nữ không có mặt để nhận Giấy chứng nhận kết hôn trong thời hạn pháp luật quy định thì cơ quan đăng ký hộ tịch từ chối giải</w:t>
            </w:r>
            <w:r>
              <w:rPr>
                <w:rFonts w:ascii="Times New Roman" w:eastAsia="Times New Roman" w:hAnsi="Times New Roman" w:cs="Times New Roman"/>
                <w:b/>
                <w:bCs/>
                <w:i/>
                <w:iCs/>
                <w:sz w:val="28"/>
                <w:szCs w:val="28"/>
              </w:rPr>
              <w:t xml:space="preserve"> quyết yêu cầu đăng ký kết hôn, có văn bản thông báo cho hai bên nam, nữ.  </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highlight w:val="white"/>
              </w:rPr>
              <w:lastRenderedPageBreak/>
              <w:t>5. Chính phủ quy định chi tiết thành phần hồ sơ, thời hạn, trình tự, thủ tục tiếp nhận, giải quyết việc đăng ký kết hôn, trao Giấy chứng nhận kết hôn.</w:t>
            </w:r>
          </w:p>
        </w:tc>
        <w:tc>
          <w:tcPr>
            <w:tcW w:w="3105"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Tương tự thủ tục đăng ký khai</w:t>
            </w:r>
            <w:r>
              <w:rPr>
                <w:rFonts w:ascii="Times New Roman" w:eastAsia="Times New Roman" w:hAnsi="Times New Roman" w:cs="Times New Roman"/>
                <w:sz w:val="28"/>
                <w:szCs w:val="28"/>
              </w:rPr>
              <w:t xml:space="preserve"> sinh; kế thừa quy định hiện hành về việc hai bên nam, nữ phải có mặt khi đăng ký kết hôn để làm rõ sự tự nguyện, điều kiện kết hôn, bảo đảm quyền lợi của các bên trong quan hệ hôn nhân, đặc biệt là phụ nữ trong quan hệ hôn nhân có yếu tố nước ngoài.</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M</w:t>
            </w:r>
            <w:r>
              <w:rPr>
                <w:rFonts w:ascii="Times New Roman" w:eastAsia="Times New Roman" w:hAnsi="Times New Roman" w:cs="Times New Roman"/>
                <w:b/>
                <w:bCs/>
                <w:sz w:val="28"/>
                <w:szCs w:val="28"/>
              </w:rPr>
              <w:t>ục 3</w:t>
            </w:r>
          </w:p>
          <w:p w:rsidR="007E069E" w:rsidRDefault="001714E3">
            <w:pPr>
              <w:shd w:val="clear" w:color="auto" w:fill="FFFFFF"/>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ĐĂNG KÝ GIÁM HỘ</w:t>
            </w:r>
          </w:p>
        </w:tc>
        <w:tc>
          <w:tcPr>
            <w:tcW w:w="5938" w:type="dxa"/>
          </w:tcPr>
          <w:p w:rsidR="007E069E" w:rsidRDefault="001714E3">
            <w:pPr>
              <w:pBdr>
                <w:top w:val="nil"/>
                <w:left w:val="nil"/>
                <w:bottom w:val="nil"/>
                <w:right w:val="nil"/>
                <w:between w:val="nil"/>
              </w:pBdr>
              <w:shd w:val="clear" w:color="auto" w:fill="FFFFFF"/>
              <w:spacing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Mục 3</w:t>
            </w:r>
          </w:p>
          <w:p w:rsidR="007E069E" w:rsidRDefault="001714E3">
            <w:pPr>
              <w:pBdr>
                <w:top w:val="nil"/>
                <w:left w:val="nil"/>
                <w:bottom w:val="nil"/>
                <w:right w:val="nil"/>
                <w:between w:val="nil"/>
              </w:pBdr>
              <w:shd w:val="clear" w:color="auto" w:fill="FFFFFF"/>
              <w:spacing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ĐĂNG KÝ GIÁM HỘ, GIÁM SÁT VIỆC GIÁM HỘ </w:t>
            </w:r>
          </w:p>
        </w:tc>
        <w:tc>
          <w:tcPr>
            <w:tcW w:w="3105"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19. Thẩm quyền đăng ký giám hộ, chấm dứt giám hộ</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Ủy ban nhân dân cấp xã nơi cư trú của người được giám hộ hoặc người giám hộ thực hiện đăng ký giám hộ.</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Ủy ban nhân dân cấp xã nơi đã đăng ký giám hộ thực hiện đăng ký chấm dứt giám hộ.</w:t>
            </w:r>
          </w:p>
        </w:tc>
        <w:tc>
          <w:tcPr>
            <w:tcW w:w="5938" w:type="dxa"/>
          </w:tcPr>
          <w:p w:rsidR="007E069E" w:rsidRDefault="001714E3">
            <w:pPr>
              <w:spacing w:before="120" w:after="120" w:line="288"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Điều 22. Thẩm quyền đăng ký giám hộ, giám sát việc giám hộ</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1. Ủy ban nhân dân cấp xã trong phạm vi cấp tỉnh nơi cư trú của người được giám hộ hoặc người giám hộ thực hiện đăng ký giám hộ trong các trường hợp sau đây:</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a) Đăng ký giám hộ giữa công dân Việt Nam cư trú ở trong nước với nhau; giữa công dân Việt Nam cư </w:t>
            </w:r>
            <w:r>
              <w:rPr>
                <w:rFonts w:ascii="Times New Roman" w:eastAsia="Times New Roman" w:hAnsi="Times New Roman" w:cs="Times New Roman"/>
                <w:b/>
                <w:bCs/>
                <w:i/>
                <w:iCs/>
                <w:sz w:val="28"/>
                <w:szCs w:val="28"/>
              </w:rPr>
              <w:t>trú ở trong nước và người nước ngoài, người gốc Việt Nam chưa xác định được quốc tịch thường trú hoặc tạm trú tại Việt Nam.</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b) Đăng ký chấm dứt giám hộ. </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2. Trường hợp yêu cầu thay đổi người giám hộ theo quy định của Bộ luật Dân sự và có người </w:t>
            </w:r>
            <w:r>
              <w:rPr>
                <w:rFonts w:ascii="Times New Roman" w:eastAsia="Times New Roman" w:hAnsi="Times New Roman" w:cs="Times New Roman"/>
                <w:b/>
                <w:bCs/>
                <w:i/>
                <w:iCs/>
                <w:sz w:val="28"/>
                <w:szCs w:val="28"/>
              </w:rPr>
              <w:lastRenderedPageBreak/>
              <w:t>khác đủ điều</w:t>
            </w:r>
            <w:r>
              <w:rPr>
                <w:rFonts w:ascii="Times New Roman" w:eastAsia="Times New Roman" w:hAnsi="Times New Roman" w:cs="Times New Roman"/>
                <w:b/>
                <w:bCs/>
                <w:i/>
                <w:iCs/>
                <w:sz w:val="28"/>
                <w:szCs w:val="28"/>
              </w:rPr>
              <w:t xml:space="preserve"> kiện nhận làm giám hộ, thì Ủy ban nhân dân cấp xã thực hiện đồng thời việc đăng ký chấm dứt giám hộ và đăng ký giám hộ mới theo quy định.</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Trường hợp yêu cầu thay đổi người giám hộ do người giám hộ đã chết thì thực hiện thủ tục đăng ký giám hộ mới, không p</w:t>
            </w:r>
            <w:r>
              <w:rPr>
                <w:rFonts w:ascii="Times New Roman" w:eastAsia="Times New Roman" w:hAnsi="Times New Roman" w:cs="Times New Roman"/>
                <w:b/>
                <w:bCs/>
                <w:i/>
                <w:iCs/>
                <w:sz w:val="28"/>
                <w:szCs w:val="28"/>
              </w:rPr>
              <w:t>hải thực hiện thủ tục đăng ký chấm dứt giám hộ.</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3. Ủy ban nhân dân cấp xã trong phạm vi cấp tỉnh nơi cư trú của người được giám hộ thực hiện đăng ký giám sát việc giám hộ, đăng ký chấm dứt giám sát việc giám hộ.</w:t>
            </w:r>
          </w:p>
        </w:tc>
        <w:tc>
          <w:tcPr>
            <w:tcW w:w="3105"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Sửa đổi thẩm quyền đăng ký giám hộ để phù hợ</w:t>
            </w:r>
            <w:r>
              <w:rPr>
                <w:rFonts w:ascii="Times New Roman" w:eastAsia="Times New Roman" w:hAnsi="Times New Roman" w:cs="Times New Roman"/>
                <w:sz w:val="28"/>
                <w:szCs w:val="28"/>
              </w:rPr>
              <w:t>p với mô hình chính quyền địa phương 2 cấp; bổ sung thẩm quyền đăng ký giám sát việc giám hộ để phù hợp với quy định của Bộ luật Dân sự; bổ sung quy định xác định thẩm quyền giải quyết không phụ thuộc vào nơi cư trú trong phạm vi cấp tỉnh.</w:t>
            </w:r>
          </w:p>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7E069E">
            <w:pPr>
              <w:shd w:val="clear" w:color="auto" w:fill="FFFFFF"/>
              <w:spacing w:before="120" w:after="120" w:line="276" w:lineRule="auto"/>
              <w:jc w:val="both"/>
              <w:rPr>
                <w:rFonts w:ascii="Times New Roman" w:eastAsia="Times New Roman" w:hAnsi="Times New Roman" w:cs="Times New Roman"/>
                <w:b/>
                <w:bCs/>
                <w:sz w:val="28"/>
                <w:szCs w:val="28"/>
              </w:rPr>
            </w:pPr>
          </w:p>
        </w:tc>
        <w:tc>
          <w:tcPr>
            <w:tcW w:w="5938" w:type="dxa"/>
          </w:tcPr>
          <w:p w:rsidR="007E069E" w:rsidRDefault="001714E3">
            <w:pPr>
              <w:spacing w:before="120" w:after="120" w:line="288" w:lineRule="auto"/>
              <w:jc w:val="both"/>
              <w:rPr>
                <w:rFonts w:ascii="Times New Roman" w:eastAsia="Times New Roman" w:hAnsi="Times New Roman" w:cs="Times New Roman"/>
                <w:b/>
                <w:bCs/>
                <w:sz w:val="28"/>
                <w:szCs w:val="28"/>
              </w:rPr>
            </w:pPr>
            <w:bookmarkStart w:id="12" w:name="bookmark=kix.aqmvc1ur7f2z" w:colFirst="0" w:colLast="0"/>
            <w:bookmarkEnd w:id="12"/>
            <w:r>
              <w:rPr>
                <w:rFonts w:ascii="Times New Roman" w:eastAsia="Times New Roman" w:hAnsi="Times New Roman" w:cs="Times New Roman"/>
                <w:b/>
                <w:bCs/>
                <w:sz w:val="28"/>
                <w:szCs w:val="28"/>
              </w:rPr>
              <w:t>Điều 23. Thủ tục đăng ký giám hộ, giám sát việc giám hộ</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1. Người yêu cầu đăng ký giám hộ, giám sát việc giám hộ nộp hồ sơ đăng ký theo phương thức quy định tại khoản 1, khoản 2 Điều 11 Luật này.</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2. Ngay sau khi tiếp nhận yêu cầu đăng ký giám hộ, giám sát v</w:t>
            </w:r>
            <w:r>
              <w:rPr>
                <w:rFonts w:ascii="Times New Roman" w:eastAsia="Times New Roman" w:hAnsi="Times New Roman" w:cs="Times New Roman"/>
                <w:b/>
                <w:bCs/>
                <w:i/>
                <w:iCs/>
                <w:sz w:val="28"/>
                <w:szCs w:val="28"/>
              </w:rPr>
              <w:t xml:space="preserve">iệc giám hộ, cơ quan đăng ký hộ tịch có trách nhiệm khai thác dữ liệu điện tử, tra cứu thông tin trong cơ sở dữ liệu liên quan để giải </w:t>
            </w:r>
            <w:r>
              <w:rPr>
                <w:rFonts w:ascii="Times New Roman" w:eastAsia="Times New Roman" w:hAnsi="Times New Roman" w:cs="Times New Roman"/>
                <w:b/>
                <w:bCs/>
                <w:i/>
                <w:iCs/>
                <w:sz w:val="28"/>
                <w:szCs w:val="28"/>
              </w:rPr>
              <w:lastRenderedPageBreak/>
              <w:t>quyết yêu cầu đăng ký giám hộ, giám sát việc giám hộ.</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Nếu thấy đủ điều kiện theo quy định pháp luật, công chức hộ tịch bá</w:t>
            </w:r>
            <w:r>
              <w:rPr>
                <w:rFonts w:ascii="Times New Roman" w:eastAsia="Times New Roman" w:hAnsi="Times New Roman" w:cs="Times New Roman"/>
                <w:b/>
                <w:bCs/>
                <w:i/>
                <w:iCs/>
                <w:sz w:val="28"/>
                <w:szCs w:val="28"/>
              </w:rPr>
              <w:t>o cáo Chủ tịch Ủy ban nhân dân cấp xã quyết định, ký cấp Văn bản xác nhận việc đăng ký giám hộ, giám sát việc giám hộ và thông báo cho người giám hộ, người giám sát việc giám hộ đến nhận Văn bản xác nhận.</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3. Trong thời hạn pháp luật quy định, người giám hộ</w:t>
            </w:r>
            <w:r>
              <w:rPr>
                <w:rFonts w:ascii="Times New Roman" w:eastAsia="Times New Roman" w:hAnsi="Times New Roman" w:cs="Times New Roman"/>
                <w:b/>
                <w:bCs/>
                <w:i/>
                <w:iCs/>
                <w:sz w:val="28"/>
                <w:szCs w:val="28"/>
              </w:rPr>
              <w:t>, người giám sát việc giám hộ phải có mặt tại trụ sở cơ quan đăng ký hộ tịch để nhận Văn bản xác nhận.</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Cơ quan đăng ký hộ tịch kiểm tra giấy tờ tùy thân, khẳng định người giám hộ, giám sát giám hộ đủ điều kiện giám hộ, giám sát việc giám hộ, ghi nội dung đ</w:t>
            </w:r>
            <w:r>
              <w:rPr>
                <w:rFonts w:ascii="Times New Roman" w:eastAsia="Times New Roman" w:hAnsi="Times New Roman" w:cs="Times New Roman"/>
                <w:b/>
                <w:bCs/>
                <w:i/>
                <w:iCs/>
                <w:sz w:val="28"/>
                <w:szCs w:val="28"/>
              </w:rPr>
              <w:t>ăng ký giám hộ, giám sát việc giám hộ vào Sổ hộ tịch, cập nhật vào Cơ sở dữ liệu hộ tịch, hướng dẫn người giám hộ, người giám sát việc giám hộ ký vào Sổ hộ tịch.</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Nếu người giám hộ, người giám sát việc giám hộ không có mặt trong thời hạn quy định thì cơ qua</w:t>
            </w:r>
            <w:r>
              <w:rPr>
                <w:rFonts w:ascii="Times New Roman" w:eastAsia="Times New Roman" w:hAnsi="Times New Roman" w:cs="Times New Roman"/>
                <w:b/>
                <w:bCs/>
                <w:i/>
                <w:iCs/>
                <w:sz w:val="28"/>
                <w:szCs w:val="28"/>
              </w:rPr>
              <w:t xml:space="preserve">n </w:t>
            </w:r>
            <w:r>
              <w:rPr>
                <w:rFonts w:ascii="Times New Roman" w:eastAsia="Times New Roman" w:hAnsi="Times New Roman" w:cs="Times New Roman"/>
                <w:b/>
                <w:bCs/>
                <w:i/>
                <w:iCs/>
                <w:sz w:val="28"/>
                <w:szCs w:val="28"/>
              </w:rPr>
              <w:lastRenderedPageBreak/>
              <w:t>đăng ký hộ tịch từ chối giải quyết, có văn bản thông báo theo quy định.</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4. Chính phủ quy định chi tiết thành phần hồ sơ, thời hạn, điều kiện, trình tự, thủ tục tiếp nhận, giải quyết việc đăng ký giám hộ, giám sát việc giám hộ. </w:t>
            </w:r>
          </w:p>
        </w:tc>
        <w:tc>
          <w:tcPr>
            <w:tcW w:w="3105"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Tương tự thủ tục đăng ký k</w:t>
            </w:r>
            <w:r>
              <w:rPr>
                <w:rFonts w:ascii="Times New Roman" w:eastAsia="Times New Roman" w:hAnsi="Times New Roman" w:cs="Times New Roman"/>
                <w:sz w:val="28"/>
                <w:szCs w:val="28"/>
              </w:rPr>
              <w:t>hai sinh</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20. Thủ tục đăng ký giám hộ cử</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Người yêu cầu đăng ký giám hộ nộp tờ khai đăng ký giám hộ theo mẫu quy định và văn bản cử người giám hộ theo quy định của Bộ luật dân sự cho cơ quan đăng ký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Trong thời hạn 03 ngày làm việc kể từ ngày nhận đủ giấy tờ theo quy định tại khoản 1 Điều này, nếu thấy đủ điều kiện theo quy định pháp luật thì công chức tư pháp - hộ tịch ghi vào Sổ hộ tịch và cùng người đi đăng ký giám hộ ký vào Sổ hộ tịch, báo cáo C</w:t>
            </w:r>
            <w:r>
              <w:rPr>
                <w:rFonts w:ascii="Times New Roman" w:eastAsia="Times New Roman" w:hAnsi="Times New Roman" w:cs="Times New Roman"/>
                <w:sz w:val="28"/>
                <w:szCs w:val="28"/>
              </w:rPr>
              <w:t>hủ tịch Ủy ban nhân dân cấp xã cấp trích lục cho người yêu cầu.</w:t>
            </w:r>
          </w:p>
        </w:tc>
        <w:tc>
          <w:tcPr>
            <w:tcW w:w="5938" w:type="dxa"/>
          </w:tcPr>
          <w:p w:rsidR="007E069E" w:rsidRDefault="007E069E">
            <w:pPr>
              <w:spacing w:before="120" w:after="120" w:line="276" w:lineRule="auto"/>
              <w:jc w:val="both"/>
              <w:rPr>
                <w:rFonts w:ascii="Times New Roman" w:eastAsia="Times New Roman" w:hAnsi="Times New Roman" w:cs="Times New Roman"/>
                <w:b/>
                <w:bCs/>
                <w:i/>
                <w:iCs/>
                <w:sz w:val="28"/>
                <w:szCs w:val="28"/>
              </w:rPr>
            </w:pPr>
          </w:p>
        </w:tc>
        <w:tc>
          <w:tcPr>
            <w:tcW w:w="3105" w:type="dxa"/>
          </w:tcPr>
          <w:p w:rsidR="007E069E" w:rsidRDefault="001714E3">
            <w:pP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Lược bỏ do đã đưa vào phạm vi của thủ tục đăng ký giám hộ</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 xml:space="preserve">iều 21. Đăng ký giám hộ đương nhiên </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Người yêu cầu đăng ký giám hộ nộp tờ khai đăng ký giám hộ theo mẫu quy định và giấy tờ </w:t>
            </w:r>
            <w:r>
              <w:rPr>
                <w:rFonts w:ascii="Times New Roman" w:eastAsia="Times New Roman" w:hAnsi="Times New Roman" w:cs="Times New Roman"/>
                <w:sz w:val="28"/>
                <w:szCs w:val="28"/>
              </w:rPr>
              <w:lastRenderedPageBreak/>
              <w:t>chứng minh điều kiện giám hộ đương nhiên theo quy định của Bộ luật dân sự cho cơ quan đăng ký hộ tịch. Trường hợp có nhiều người cùng đủ điều kiện làm giám hộ đương n</w:t>
            </w:r>
            <w:r>
              <w:rPr>
                <w:rFonts w:ascii="Times New Roman" w:eastAsia="Times New Roman" w:hAnsi="Times New Roman" w:cs="Times New Roman"/>
                <w:sz w:val="28"/>
                <w:szCs w:val="28"/>
              </w:rPr>
              <w:t>hiên thì nộp thêm văn bản thỏa thuận về việc cử một người làm giám hộ đương nhiên.</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Trình tự đăng ký giám hộ đương nhiên được thực hiện theo quy định tại khoản 2 Điều 20 của Luật này.</w:t>
            </w:r>
          </w:p>
        </w:tc>
        <w:tc>
          <w:tcPr>
            <w:tcW w:w="5938"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p>
        </w:tc>
        <w:tc>
          <w:tcPr>
            <w:tcW w:w="3105"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Lược bỏ do đã đưa vào phạm vi của thủ tục đăng ký giám hộ</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 xml:space="preserve">iều 22. </w:t>
            </w:r>
            <w:r>
              <w:rPr>
                <w:rFonts w:ascii="Times New Roman" w:eastAsia="Times New Roman" w:hAnsi="Times New Roman" w:cs="Times New Roman"/>
                <w:b/>
                <w:bCs/>
                <w:sz w:val="28"/>
                <w:szCs w:val="28"/>
              </w:rPr>
              <w:t>Đăng ký chấm dứt giám hộ</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Người yêu cầu đăng ký chấm dứt giám hộ nộp tờ khai đăng ký chấm dứt giám hộ theo mẫu quy định và giấy tờ làm căn cứ chấm dứt giám hộ theo quy định của Bộ luật dân sự cho cơ quan đăng ký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Trong thời hạn 02 ngày làm việc kể từ ngày nhận đủ giấy tờ theo quy định tại khoản 1 Điều này, nếu thấy việc chấm dứt giám hộ đủ điều kiện theo quy định của Bộ luật dân sự, công chức tư pháp - hộ tịch ghi việc chấm dứt giám hộ vào Sổ hộ tịch, cùng người</w:t>
            </w:r>
            <w:r>
              <w:rPr>
                <w:rFonts w:ascii="Times New Roman" w:eastAsia="Times New Roman" w:hAnsi="Times New Roman" w:cs="Times New Roman"/>
                <w:sz w:val="28"/>
                <w:szCs w:val="28"/>
              </w:rPr>
              <w:t xml:space="preserve"> đi đăng ký chấm dứt giám hộ ký vào Sổ hộ tịch và báo cáo Chủ </w:t>
            </w:r>
            <w:r>
              <w:rPr>
                <w:rFonts w:ascii="Times New Roman" w:eastAsia="Times New Roman" w:hAnsi="Times New Roman" w:cs="Times New Roman"/>
                <w:sz w:val="28"/>
                <w:szCs w:val="28"/>
              </w:rPr>
              <w:lastRenderedPageBreak/>
              <w:t>tịch Ủy ban nhân dân cấp xã cấp trích lục cho người yêu cầu.</w:t>
            </w:r>
          </w:p>
        </w:tc>
        <w:tc>
          <w:tcPr>
            <w:tcW w:w="5938"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p>
        </w:tc>
        <w:tc>
          <w:tcPr>
            <w:tcW w:w="3105" w:type="dxa"/>
          </w:tcPr>
          <w:p w:rsidR="007E069E" w:rsidRDefault="001714E3">
            <w:pP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Lược bỏ do đã đưa vào phạm vi của thủ tục đăng ký giám hộ</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23. Đăng ký thay đổi giám hộ</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Trường hợp yêu cầu thay đổi người giám hộ theo quy định của Bộ luật dân sự và có người khác đủ điều kiện nhận làm giám hộ, thì các bên làm thủ tục đăng ký chấm dứt giám hộ trước đó và đăng ký giám hộ mới theo quy định tại Mục này.</w:t>
            </w:r>
          </w:p>
        </w:tc>
        <w:tc>
          <w:tcPr>
            <w:tcW w:w="5938"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p>
        </w:tc>
        <w:tc>
          <w:tcPr>
            <w:tcW w:w="3105" w:type="dxa"/>
          </w:tcPr>
          <w:p w:rsidR="007E069E" w:rsidRDefault="001714E3">
            <w:pP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Lược bỏ do đã đưa vào ph</w:t>
            </w:r>
            <w:r>
              <w:rPr>
                <w:rFonts w:ascii="Times New Roman" w:eastAsia="Times New Roman" w:hAnsi="Times New Roman" w:cs="Times New Roman"/>
                <w:sz w:val="28"/>
                <w:szCs w:val="28"/>
              </w:rPr>
              <w:t>ạm vi của thủ tục đăng ký giám hộ</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M</w:t>
            </w:r>
            <w:r>
              <w:rPr>
                <w:rFonts w:ascii="Times New Roman" w:eastAsia="Times New Roman" w:hAnsi="Times New Roman" w:cs="Times New Roman"/>
                <w:b/>
                <w:bCs/>
                <w:sz w:val="28"/>
                <w:szCs w:val="28"/>
              </w:rPr>
              <w:t>ục 4</w:t>
            </w:r>
          </w:p>
          <w:p w:rsidR="007E069E" w:rsidRDefault="001714E3">
            <w:pPr>
              <w:shd w:val="clear" w:color="auto" w:fill="FFFFFF"/>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ĐĂNG KÝ NHẬN CHA, MẸ, CON</w:t>
            </w:r>
          </w:p>
        </w:tc>
        <w:tc>
          <w:tcPr>
            <w:tcW w:w="5938" w:type="dxa"/>
          </w:tcPr>
          <w:p w:rsidR="007E069E" w:rsidRDefault="001714E3">
            <w:pPr>
              <w:pBdr>
                <w:top w:val="nil"/>
                <w:left w:val="nil"/>
                <w:bottom w:val="nil"/>
                <w:right w:val="nil"/>
                <w:between w:val="nil"/>
              </w:pBdr>
              <w:shd w:val="clear" w:color="auto" w:fill="FFFFFF"/>
              <w:spacing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Mục 4</w:t>
            </w:r>
          </w:p>
          <w:p w:rsidR="007E069E" w:rsidRDefault="001714E3">
            <w:pPr>
              <w:pBdr>
                <w:top w:val="nil"/>
                <w:left w:val="nil"/>
                <w:bottom w:val="nil"/>
                <w:right w:val="nil"/>
                <w:between w:val="nil"/>
              </w:pBdr>
              <w:shd w:val="clear" w:color="auto" w:fill="FFFFFF"/>
              <w:spacing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ĐĂNG KÝ NHẬN CHA, MẸ, CON</w:t>
            </w:r>
          </w:p>
        </w:tc>
        <w:tc>
          <w:tcPr>
            <w:tcW w:w="3105"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24. Thẩm quyền đăng ký nhận cha, mẹ, con</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Ủy ban nhân dân cấp xã nơi cư trú của người nhận hoặc người được nhận là cha, mẹ, con thực hiện đăng ký nhận cha, mẹ, con.</w:t>
            </w:r>
          </w:p>
        </w:tc>
        <w:tc>
          <w:tcPr>
            <w:tcW w:w="5938" w:type="dxa"/>
          </w:tcPr>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Điều 24. Thẩm quyền đăng ký nhận cha, mẹ, con</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Ủy ban nhân dân cấp xã nơi cư trú trong phạm vi cấp tỉnh của người nhận hoặc người được</w:t>
            </w:r>
            <w:r>
              <w:rPr>
                <w:rFonts w:ascii="Times New Roman" w:eastAsia="Times New Roman" w:hAnsi="Times New Roman" w:cs="Times New Roman"/>
                <w:b/>
                <w:bCs/>
                <w:i/>
                <w:iCs/>
                <w:sz w:val="28"/>
                <w:szCs w:val="28"/>
              </w:rPr>
              <w:t xml:space="preserve"> nhận là cha, mẹ, con thực hiện đăng ký nhận cha, mẹ, con trong các trường hợp sau:</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1. Giữa công dân Việt Nam cư trú ở trong nước với nhau.</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lastRenderedPageBreak/>
              <w:t xml:space="preserve">2. Giữa công dân Việt Nam cư trú ở trong nước với người nước ngoài, người gốc Việt Nam chưa xác định được quốc tịch, công dân Việt Nam định cư ở nước ngoài. </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3. Giữa công dân Việt Nam định cư ở nước ngoài, công dân Việt Nam đồng thời có quốc tịch nước ngoà</w:t>
            </w:r>
            <w:r>
              <w:rPr>
                <w:rFonts w:ascii="Times New Roman" w:eastAsia="Times New Roman" w:hAnsi="Times New Roman" w:cs="Times New Roman"/>
                <w:b/>
                <w:bCs/>
                <w:i/>
                <w:iCs/>
                <w:sz w:val="28"/>
                <w:szCs w:val="28"/>
              </w:rPr>
              <w:t>i với người nước ngoài, người gốc Việt Nam chưa xác định được quốc tịch thường trú hoặc tạm trú tại Việt Nam.</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4. Giữa người nước ngoài, người gốc Việt Nam chưa xác định được quốc tịch thường trú hoặc tạm trú tại Việt Nam với nhau. </w:t>
            </w:r>
          </w:p>
        </w:tc>
        <w:tc>
          <w:tcPr>
            <w:tcW w:w="3105"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Sửa đổi thẩm quyền đăng ký nhận cha, mẹ, con để phù hợp với mô hình chính quyền địa phương 2 cấp; bổ sung quy định xác định thẩm quyền giải quyết đăng ký không phụ thuộc vào nơi cư trú trong phạm vi cấp tỉnh.</w:t>
            </w:r>
          </w:p>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25. Thủ tục đăng ký nhận cha, mẹ, con</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w:t>
            </w:r>
            <w:r>
              <w:rPr>
                <w:rFonts w:ascii="Times New Roman" w:eastAsia="Times New Roman" w:hAnsi="Times New Roman" w:cs="Times New Roman"/>
                <w:sz w:val="28"/>
                <w:szCs w:val="28"/>
              </w:rPr>
              <w:t>. Người yêu cầu đăng ký nhận cha, mẹ, con nộp tờ khai theo mẫu quy định và chứng cứ chứng minh quan hệ cha con hoặc mẹ con cho cơ quan đăng ký hộ tịch. Khi đăng ký nhận cha, mẹ, con các bên phải có mặt.</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Trong thời hạn 03 ngày làm việc kể từ ngày nhận đủ</w:t>
            </w:r>
            <w:r>
              <w:rPr>
                <w:rFonts w:ascii="Times New Roman" w:eastAsia="Times New Roman" w:hAnsi="Times New Roman" w:cs="Times New Roman"/>
                <w:sz w:val="28"/>
                <w:szCs w:val="28"/>
              </w:rPr>
              <w:t xml:space="preserve"> giấy tờ theo quy định tại khoản 1 Điều này, nếu thấy việc nhận cha, mẹ, con là đúng </w:t>
            </w:r>
            <w:r>
              <w:rPr>
                <w:rFonts w:ascii="Times New Roman" w:eastAsia="Times New Roman" w:hAnsi="Times New Roman" w:cs="Times New Roman"/>
                <w:sz w:val="28"/>
                <w:szCs w:val="28"/>
              </w:rPr>
              <w:lastRenderedPageBreak/>
              <w:t>và không có tranh chấp, công chức tư pháp - hộ tịch ghi vào Sổ hộ tịch, cùng người đăng ký nhận cha, mẹ, con ký vào Sổ hộ tịch và báo cáo Chủ tịch Ủy ban nhân dân cấp xã c</w:t>
            </w:r>
            <w:r>
              <w:rPr>
                <w:rFonts w:ascii="Times New Roman" w:eastAsia="Times New Roman" w:hAnsi="Times New Roman" w:cs="Times New Roman"/>
                <w:sz w:val="28"/>
                <w:szCs w:val="28"/>
              </w:rPr>
              <w:t>ấp trích lục cho người yêu cầu.</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Trường hợp cần phải xác minh thì thời hạn được kéo dài thêm không quá 05 ngày làm việc.</w:t>
            </w:r>
          </w:p>
        </w:tc>
        <w:tc>
          <w:tcPr>
            <w:tcW w:w="5938" w:type="dxa"/>
          </w:tcPr>
          <w:p w:rsidR="007E069E" w:rsidRDefault="001714E3">
            <w:pPr>
              <w:spacing w:before="120" w:after="120" w:line="276"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lastRenderedPageBreak/>
              <w:t xml:space="preserve">Điều 25. </w:t>
            </w:r>
            <w:bookmarkStart w:id="13" w:name="bookmark=kix.oexr2k9qeuss" w:colFirst="0" w:colLast="0"/>
            <w:bookmarkEnd w:id="13"/>
            <w:r>
              <w:rPr>
                <w:rFonts w:ascii="Times New Roman" w:eastAsia="Times New Roman" w:hAnsi="Times New Roman" w:cs="Times New Roman"/>
                <w:b/>
                <w:bCs/>
                <w:i/>
                <w:iCs/>
                <w:sz w:val="28"/>
                <w:szCs w:val="28"/>
              </w:rPr>
              <w:t>Thủ tục đăng ký nhận cha, mẹ, con</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1. Người yêu cầu đăng ký nhận cha, mẹ, con nộp hồ sơ đăng ký nhận cha, mẹ, con theo phương thức quy định tại khoản 1, khoản 2 Điều 11 Luật này.</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2. Ngay sau khi tiếp nhận yêu cầu đăng ký nhận cha, mẹ, con theo quy định, cơ quan đăng ký hộ tịch có trách nhiệ</w:t>
            </w:r>
            <w:r>
              <w:rPr>
                <w:rFonts w:ascii="Times New Roman" w:eastAsia="Times New Roman" w:hAnsi="Times New Roman" w:cs="Times New Roman"/>
                <w:b/>
                <w:bCs/>
                <w:i/>
                <w:iCs/>
                <w:sz w:val="28"/>
                <w:szCs w:val="28"/>
              </w:rPr>
              <w:t xml:space="preserve">m khai thác dữ liệu điện tử, tra </w:t>
            </w:r>
            <w:r>
              <w:rPr>
                <w:rFonts w:ascii="Times New Roman" w:eastAsia="Times New Roman" w:hAnsi="Times New Roman" w:cs="Times New Roman"/>
                <w:b/>
                <w:bCs/>
                <w:i/>
                <w:iCs/>
                <w:sz w:val="28"/>
                <w:szCs w:val="28"/>
              </w:rPr>
              <w:lastRenderedPageBreak/>
              <w:t>cứu thông tin trong cơ sở dữ liệu liên quan để giải quyết yêu cầu đăng ký nhận cha, mẹ, con.</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Nếu thấy đủ điều kiện theo quy định pháp luật, công chức hộ tịch báo cáo Chủ tịch Ủy ban nhân dân cấp xã quyết định, ký Văn bản xá</w:t>
            </w:r>
            <w:r>
              <w:rPr>
                <w:rFonts w:ascii="Times New Roman" w:eastAsia="Times New Roman" w:hAnsi="Times New Roman" w:cs="Times New Roman"/>
                <w:b/>
                <w:bCs/>
                <w:i/>
                <w:iCs/>
                <w:sz w:val="28"/>
                <w:szCs w:val="28"/>
              </w:rPr>
              <w:t xml:space="preserve">c nhận đăng ký nhận cha, mẹ, con, thông báo cho bên nhận và bên được nhận có mặt tại trụ sở cơ quan đăng ký hộ tịch để nhận Văn bản xác nhận. </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3. Trong thời hạn pháp luật quy định, các bên phải có mặt tại trụ sở cơ quan đăng ký hộ tịch để nhận Văn bản xác </w:t>
            </w:r>
            <w:r>
              <w:rPr>
                <w:rFonts w:ascii="Times New Roman" w:eastAsia="Times New Roman" w:hAnsi="Times New Roman" w:cs="Times New Roman"/>
                <w:b/>
                <w:bCs/>
                <w:i/>
                <w:iCs/>
                <w:sz w:val="28"/>
                <w:szCs w:val="28"/>
              </w:rPr>
              <w:t>nhận đăng ký nhận cha, mẹ, con. Trường hợp một bên không thể có mặt thì có văn bản ủy quyền có công chứng, chứng thực hợp lệ cho bên còn lại nhận thay. Mỗi bên được nhận 01 bản chính Văn bản xác nhận đăng ký nhận cha, mẹ, con.</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Quá thời hạn mà các bên không</w:t>
            </w:r>
            <w:r>
              <w:rPr>
                <w:rFonts w:ascii="Times New Roman" w:eastAsia="Times New Roman" w:hAnsi="Times New Roman" w:cs="Times New Roman"/>
                <w:b/>
                <w:bCs/>
                <w:i/>
                <w:iCs/>
                <w:sz w:val="28"/>
                <w:szCs w:val="28"/>
              </w:rPr>
              <w:t xml:space="preserve"> có mặt thì cơ quan đăng ký hộ tịch từ chối giải quyết yêu cầu đăng ký nhận cha, mẹ, con.</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lastRenderedPageBreak/>
              <w:t xml:space="preserve">4. Chính phủ quy định chi tiết thành phần hồ sơ, thời hạn, điều kiện, trình tự, thủ tục tiếp nhận, giải quyết việc đăng ký nhận cha, mẹ, con. </w:t>
            </w:r>
          </w:p>
        </w:tc>
        <w:tc>
          <w:tcPr>
            <w:tcW w:w="3105"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Tương tự thủ tục đăng k</w:t>
            </w:r>
            <w:r>
              <w:rPr>
                <w:rFonts w:ascii="Times New Roman" w:eastAsia="Times New Roman" w:hAnsi="Times New Roman" w:cs="Times New Roman"/>
                <w:sz w:val="28"/>
                <w:szCs w:val="28"/>
              </w:rPr>
              <w:t>ý khai sinh</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M</w:t>
            </w:r>
            <w:r>
              <w:rPr>
                <w:rFonts w:ascii="Times New Roman" w:eastAsia="Times New Roman" w:hAnsi="Times New Roman" w:cs="Times New Roman"/>
                <w:b/>
                <w:bCs/>
                <w:sz w:val="28"/>
                <w:szCs w:val="28"/>
              </w:rPr>
              <w:t>ục 5</w:t>
            </w:r>
          </w:p>
          <w:p w:rsidR="007E069E" w:rsidRDefault="001714E3">
            <w:pPr>
              <w:shd w:val="clear" w:color="auto" w:fill="FFFFFF"/>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ĐĂNG KÝ THAY ĐỔI, CẢI CHÍNH,</w:t>
            </w:r>
          </w:p>
          <w:p w:rsidR="007E069E" w:rsidRDefault="001714E3">
            <w:pPr>
              <w:shd w:val="clear" w:color="auto" w:fill="FFFFFF"/>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BỔ SUNG HỘ TỊCH</w:t>
            </w:r>
          </w:p>
        </w:tc>
        <w:tc>
          <w:tcPr>
            <w:tcW w:w="5938" w:type="dxa"/>
          </w:tcPr>
          <w:p w:rsidR="007E069E" w:rsidRDefault="001714E3">
            <w:pPr>
              <w:pBdr>
                <w:top w:val="nil"/>
                <w:left w:val="nil"/>
                <w:bottom w:val="nil"/>
                <w:right w:val="nil"/>
                <w:between w:val="nil"/>
              </w:pBdr>
              <w:shd w:val="clear" w:color="auto" w:fill="FFFFFF"/>
              <w:spacing w:line="276" w:lineRule="auto"/>
              <w:jc w:val="center"/>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Mục 5</w:t>
            </w:r>
          </w:p>
          <w:p w:rsidR="007E069E" w:rsidRDefault="001714E3">
            <w:pPr>
              <w:spacing w:before="120" w:after="120" w:line="276" w:lineRule="auto"/>
              <w:jc w:val="center"/>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ĐĂNG KÝ THAY ĐỔI THÔNG TIN HỘ TỊCH</w:t>
            </w:r>
          </w:p>
        </w:tc>
        <w:tc>
          <w:tcPr>
            <w:tcW w:w="3105"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26. Phạm vi thay đổi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Thay đổi họ, chữ đệm và tên của cá nhân trong nội dung khai sinh đã đăng ký khi có căn cứ theo quy định của pháp luật dân sự.</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Thay đổi thông tin về cha, mẹ trong nội dung khai sinh đã đăng ký sau khi được nhận làm con nuôi theo quy định của Luật nuôi con nuôi.</w:t>
            </w:r>
          </w:p>
        </w:tc>
        <w:tc>
          <w:tcPr>
            <w:tcW w:w="5938" w:type="dxa"/>
          </w:tcPr>
          <w:p w:rsidR="007E069E" w:rsidRDefault="001714E3">
            <w:pPr>
              <w:spacing w:before="120" w:after="120" w:line="276"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Điều 26. Phạm vi thay đổi thông tin hộ tịch</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1. Thay đổi họ, chữ đệm, tên của cá nhân đã đăng ký khai sinh khi có đủ các căn cứ, điều kiện theo quy định pháp luật dân sự. </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2. Thay đổi thông tin về quê quán theo thỏa thuận và yêu cầu của cha, mẹ trong trường hợp trẻ chưa xác định được cha, mẹ, trẻ bị </w:t>
            </w:r>
            <w:r>
              <w:rPr>
                <w:rFonts w:ascii="Times New Roman" w:eastAsia="Times New Roman" w:hAnsi="Times New Roman" w:cs="Times New Roman"/>
                <w:b/>
                <w:bCs/>
                <w:i/>
                <w:iCs/>
                <w:sz w:val="28"/>
                <w:szCs w:val="28"/>
              </w:rPr>
              <w:t>bỏ rơi nay xác định được cha, mẹ đẻ.</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3. Thay đổi thông tin về cha, mẹ, dân tộc, quê quán trong nội dung khai sinh khi được nhận làm con nuôi hoặc chấm dứt việc nuôi con nuôi.</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4. Cải chính nội dung thông tin hộ tịch đã đăng ký trên bản chính giấy tờ hộ tịch</w:t>
            </w:r>
            <w:r>
              <w:rPr>
                <w:rFonts w:ascii="Times New Roman" w:eastAsia="Times New Roman" w:hAnsi="Times New Roman" w:cs="Times New Roman"/>
                <w:b/>
                <w:bCs/>
                <w:i/>
                <w:iCs/>
                <w:sz w:val="28"/>
                <w:szCs w:val="28"/>
              </w:rPr>
              <w:t xml:space="preserve">, trong Sổ hộ tịch </w:t>
            </w:r>
            <w:r>
              <w:rPr>
                <w:rFonts w:ascii="Times New Roman" w:eastAsia="Times New Roman" w:hAnsi="Times New Roman" w:cs="Times New Roman"/>
                <w:b/>
                <w:bCs/>
                <w:i/>
                <w:iCs/>
                <w:sz w:val="28"/>
                <w:szCs w:val="28"/>
              </w:rPr>
              <w:lastRenderedPageBreak/>
              <w:t>và trong Cơ sở dữ liệu hộ tịch khi phát hiện và chứng minh được có sai sót khi đăng ký.</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5. Thay đổi thông tin về dân tộc khi xác định lại dân tộc theo quy định của pháp luật dân sự.</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6. Bổ sung thông tin hộ tịch còn thiếu trên bản chính g</w:t>
            </w:r>
            <w:r>
              <w:rPr>
                <w:rFonts w:ascii="Times New Roman" w:eastAsia="Times New Roman" w:hAnsi="Times New Roman" w:cs="Times New Roman"/>
                <w:b/>
                <w:bCs/>
                <w:i/>
                <w:iCs/>
                <w:sz w:val="28"/>
                <w:szCs w:val="28"/>
              </w:rPr>
              <w:t>iấy tờ hộ tịch (bản giấy), trong Sổ hộ tịch và Cơ sở dữ liệu hộ tịch.</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7. Điều chỉnh nội dung trên bản chính giấy tờ hộ tịch, trong Sổ hộ tịch và Cơ sở dữ liệu hộ tịch do bản thân người có thông tin, giấy tờ hộ tịch hoặc cha, mẹ hoặc vợ, chồng của người đó </w:t>
            </w:r>
            <w:r>
              <w:rPr>
                <w:rFonts w:ascii="Times New Roman" w:eastAsia="Times New Roman" w:hAnsi="Times New Roman" w:cs="Times New Roman"/>
                <w:b/>
                <w:bCs/>
                <w:i/>
                <w:iCs/>
                <w:sz w:val="28"/>
                <w:szCs w:val="28"/>
              </w:rPr>
              <w:t>có thay đổi thông tin hộ tịch theo giấy tờ hộ tịch, bản án, quyết định của cơ quan nhà nước có thẩm quyền.</w:t>
            </w:r>
          </w:p>
        </w:tc>
        <w:tc>
          <w:tcPr>
            <w:tcW w:w="3105"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Sửa đổi quy định về phạm vi thay đổi hộ tịch, theo đó các việc cải chỉnh, bổ sung hộ tịch, xác định lại dân tộc trước đây sẽ không tách thành các t</w:t>
            </w:r>
            <w:r>
              <w:rPr>
                <w:rFonts w:ascii="Times New Roman" w:eastAsia="Times New Roman" w:hAnsi="Times New Roman" w:cs="Times New Roman"/>
                <w:sz w:val="28"/>
                <w:szCs w:val="28"/>
              </w:rPr>
              <w:t>hủ tục riêng, mà đều thuộc phạm vi thay đổi hộ tịch. Bởi vì, về bản chất, thông tin hộ tịch sau khi được thay đổi, cải chính, bổ sung hộ tịch, xác định lại dân tộc đều được “thay đổi” so với thông tin hộ tịch ban đầu.</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Bổ sung việc thay đổi quê quán, thay</w:t>
            </w:r>
            <w:r>
              <w:rPr>
                <w:rFonts w:ascii="Times New Roman" w:eastAsia="Times New Roman" w:hAnsi="Times New Roman" w:cs="Times New Roman"/>
                <w:sz w:val="28"/>
                <w:szCs w:val="28"/>
              </w:rPr>
              <w:t xml:space="preserve"> đổi dân tộc, quê quán của trẻ em sau khi được nhận hoặc chấm dứt nuôi con nuôi để bảo đảm quyền lợi của người dân.</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27. Thẩm quyền đăng ký thay đổi, cải chính, bổ sung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Ủy ban nhân dân cấp xã nơi đã đăng ký hộ tịch trước đây hoặc nơi cư trú của cá nhân có thẩm quyền giải quyết việc thay đổi, cải chính hộ tịch cho người chưa đủ 14 tuổi; bổ sung hộ tịch cho công dân Việt Nam cư trú ở trong nước.</w:t>
            </w:r>
          </w:p>
        </w:tc>
        <w:tc>
          <w:tcPr>
            <w:tcW w:w="5938" w:type="dxa"/>
          </w:tcPr>
          <w:p w:rsidR="007E069E" w:rsidRDefault="001714E3">
            <w:pPr>
              <w:spacing w:before="120" w:after="120" w:line="276"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Điều 27. Thẩm quyền đăng ký </w:t>
            </w:r>
            <w:r>
              <w:rPr>
                <w:rFonts w:ascii="Times New Roman" w:eastAsia="Times New Roman" w:hAnsi="Times New Roman" w:cs="Times New Roman"/>
                <w:b/>
                <w:bCs/>
                <w:i/>
                <w:iCs/>
                <w:sz w:val="28"/>
                <w:szCs w:val="28"/>
              </w:rPr>
              <w:t>thay đổi thông tin hộ tịch</w:t>
            </w:r>
          </w:p>
          <w:p w:rsidR="007E069E" w:rsidRDefault="001714E3">
            <w:pPr>
              <w:spacing w:before="120" w:after="120" w:line="276"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Ủy ban nhân dân cấp xã không phụ thuộc nơi cư trú của cá nhân có thẩm quyền giải quyết việc thay đổi thông tin hộ tịch trong các trường hợp sau:</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1. Đăng ký thay đổi thông tin hộ tịch cho công dân Việt Nam cư trú ở trong nước, côn</w:t>
            </w:r>
            <w:r>
              <w:rPr>
                <w:rFonts w:ascii="Times New Roman" w:eastAsia="Times New Roman" w:hAnsi="Times New Roman" w:cs="Times New Roman"/>
                <w:b/>
                <w:bCs/>
                <w:i/>
                <w:iCs/>
                <w:sz w:val="28"/>
                <w:szCs w:val="28"/>
              </w:rPr>
              <w:t xml:space="preserve">g dân Việt Nam định cư ở nước ngoài đã đăng ký hộ tịch tại Việt </w:t>
            </w:r>
            <w:r>
              <w:rPr>
                <w:rFonts w:ascii="Times New Roman" w:eastAsia="Times New Roman" w:hAnsi="Times New Roman" w:cs="Times New Roman"/>
                <w:b/>
                <w:bCs/>
                <w:i/>
                <w:iCs/>
                <w:sz w:val="28"/>
                <w:szCs w:val="28"/>
              </w:rPr>
              <w:lastRenderedPageBreak/>
              <w:t>Nam, còn bản chính giấy tờ hộ tịch hoặc có thông tin trong Sổ hộ tịch hoặc Cơ sở dữ liệu hộ tịch.</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2. Đăng ký thay đổi thông tin hộ tịch quy định tại các khoản 2, 3, 4, 6 và 7 Điều 26 của Luật </w:t>
            </w:r>
            <w:r>
              <w:rPr>
                <w:rFonts w:ascii="Times New Roman" w:eastAsia="Times New Roman" w:hAnsi="Times New Roman" w:cs="Times New Roman"/>
                <w:b/>
                <w:bCs/>
                <w:i/>
                <w:iCs/>
                <w:sz w:val="28"/>
                <w:szCs w:val="28"/>
              </w:rPr>
              <w:t>này cho người nước ngoài, người gốc Việt Nam chưa xác định được quốc tịch đã đăng ký hộ tịch tại cơ quan có thẩm quyền của Việt Nam, còn bản chính giấy tờ hộ tịch hoặc có thông tin trong Sổ hộ tịch hoặc Cơ sở dữ liệu hộ tịch.</w:t>
            </w:r>
          </w:p>
        </w:tc>
        <w:tc>
          <w:tcPr>
            <w:tcW w:w="3105"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Sửa đổi quy định về thẩm quyền nhằm thực hiện mô hình chính quyền địa phương 2 cấp; bổ sung quy định xác định thẩm quyền giải quyết đăng ký thay đổi thông tin hộ tịch không phụ thuộc vào nơi </w:t>
            </w:r>
            <w:r>
              <w:rPr>
                <w:rFonts w:ascii="Times New Roman" w:eastAsia="Times New Roman" w:hAnsi="Times New Roman" w:cs="Times New Roman"/>
                <w:sz w:val="28"/>
                <w:szCs w:val="28"/>
              </w:rPr>
              <w:lastRenderedPageBreak/>
              <w:t>cư trú trong phạm vi toàn quốc.</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28. Thủ tục đăng ký thay đ</w:t>
            </w:r>
            <w:r>
              <w:rPr>
                <w:rFonts w:ascii="Times New Roman" w:eastAsia="Times New Roman" w:hAnsi="Times New Roman" w:cs="Times New Roman"/>
                <w:b/>
                <w:bCs/>
                <w:sz w:val="28"/>
                <w:szCs w:val="28"/>
              </w:rPr>
              <w:t>ổi, cải chính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Người yêu cầu đăng ký thay đổi, cải chính hộ tịch nộp tờ khai theo mẫu quy định và giấy tờ liên quan cho cơ quan đăng ký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Trong thời hạn 03 ngày làm việc kể từ ngày nhận đủ giấy tờ theo quy định tại khoản 1 Điều này, nếu</w:t>
            </w:r>
            <w:r>
              <w:rPr>
                <w:rFonts w:ascii="Times New Roman" w:eastAsia="Times New Roman" w:hAnsi="Times New Roman" w:cs="Times New Roman"/>
                <w:sz w:val="28"/>
                <w:szCs w:val="28"/>
              </w:rPr>
              <w:t xml:space="preserve"> thấy việc thay đổi, cải chính hộ tịch là có cơ sở, phù hợp với quy định của pháp luật dân sự và pháp luật có liên quan, công chức tư pháp - hộ tịch ghi vào Sổ hộ tịch, cùng người yêu cầu đăng ký thay đổi, cải chính hộ tịch ký </w:t>
            </w:r>
            <w:r>
              <w:rPr>
                <w:rFonts w:ascii="Times New Roman" w:eastAsia="Times New Roman" w:hAnsi="Times New Roman" w:cs="Times New Roman"/>
                <w:sz w:val="28"/>
                <w:szCs w:val="28"/>
              </w:rPr>
              <w:lastRenderedPageBreak/>
              <w:t>vào Sổ hộ tịch và báo cáo Chủ</w:t>
            </w:r>
            <w:r>
              <w:rPr>
                <w:rFonts w:ascii="Times New Roman" w:eastAsia="Times New Roman" w:hAnsi="Times New Roman" w:cs="Times New Roman"/>
                <w:sz w:val="28"/>
                <w:szCs w:val="28"/>
              </w:rPr>
              <w:t xml:space="preserve"> tịch Ủy ban nhân dân cấp xã cấp trích lục cho người yêu cầu.</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Trường hợp thay đổi, cải chính hộ tịch liên quan đến Giấy khai sinh, Giấy chứng nhận kết hôn thì công chức tư pháp - hộ tịch ghi nội dung thay đổi, cải chính hộ tịch vào Giấy khai sinh, Giấy chứ</w:t>
            </w:r>
            <w:r>
              <w:rPr>
                <w:rFonts w:ascii="Times New Roman" w:eastAsia="Times New Roman" w:hAnsi="Times New Roman" w:cs="Times New Roman"/>
                <w:sz w:val="28"/>
                <w:szCs w:val="28"/>
              </w:rPr>
              <w:t>ng nhận kết hôn.</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Trường hợp cần phải xác minh thì thời hạn được kéo dài thêm không quá 03 ngày làm việc.</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Trường hợp đăng ký thay đổi, cải chính hộ tịch không phải tại nơi đăng ký hộ tịch trước đây thì Ủy ban nhân dân cấp xã phải thông báo bằng văn bản kèm theo bản sao trích lục hộ tịch đến Ủy ban nhân dân nơi đăng ký hộ tịch trước đây để ghi vào Sổ hộ tịch</w:t>
            </w:r>
            <w:r>
              <w:rPr>
                <w:rFonts w:ascii="Times New Roman" w:eastAsia="Times New Roman" w:hAnsi="Times New Roman" w:cs="Times New Roman"/>
                <w:sz w:val="28"/>
                <w:szCs w:val="28"/>
              </w:rPr>
              <w:t>.</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Trường hợp nơi đăng ký hộ tịch trước đây là Cơ quan đại diện thì Ủy ban nhân dân cấp xã phải thông báo bằng văn bản kèm theo bản sao trích lục hộ tịch đến Bộ Ngoại giao để chuyển đến Cơ quan đại diện ghi vào Sổ hộ tịch.</w:t>
            </w:r>
          </w:p>
        </w:tc>
        <w:tc>
          <w:tcPr>
            <w:tcW w:w="5938" w:type="dxa"/>
          </w:tcPr>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lastRenderedPageBreak/>
              <w:t xml:space="preserve">Điều 28. Thủ tục đăng ký thay đổi </w:t>
            </w:r>
            <w:r>
              <w:rPr>
                <w:rFonts w:ascii="Times New Roman" w:eastAsia="Times New Roman" w:hAnsi="Times New Roman" w:cs="Times New Roman"/>
                <w:b/>
                <w:bCs/>
                <w:i/>
                <w:iCs/>
                <w:sz w:val="28"/>
                <w:szCs w:val="28"/>
              </w:rPr>
              <w:t xml:space="preserve">thông tin hộ tịch </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1. Người yêu cầu đăng ký thay đổi thông tin hộ tịch nộp hồ sơ theo phương thức quy định tại khoản 1 Điều 11 Luật này.</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2. Ngay sau khi tiếp nhận yêu cầu đăng ký thay đổi thông tin hộ tịch theo quy định, cơ quan đăng ký hộ tịch có trách nhiệm khai thác dữ liệu điện tử, tra cứu thông tin trong cơ sở dữ liệu liên quan để kiểm tra, xác minh thông tin.</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3. Nếu thấy việc thay đổi</w:t>
            </w:r>
            <w:r>
              <w:rPr>
                <w:rFonts w:ascii="Times New Roman" w:eastAsia="Times New Roman" w:hAnsi="Times New Roman" w:cs="Times New Roman"/>
                <w:b/>
                <w:bCs/>
                <w:i/>
                <w:iCs/>
                <w:sz w:val="28"/>
                <w:szCs w:val="28"/>
              </w:rPr>
              <w:t xml:space="preserve"> thông tin hộ tịch là có cơ sở, phù hợp quy định pháp luật, công chức hộ tịch </w:t>
            </w:r>
            <w:r>
              <w:rPr>
                <w:rFonts w:ascii="Times New Roman" w:eastAsia="Times New Roman" w:hAnsi="Times New Roman" w:cs="Times New Roman"/>
                <w:b/>
                <w:bCs/>
                <w:i/>
                <w:iCs/>
                <w:sz w:val="28"/>
                <w:szCs w:val="28"/>
              </w:rPr>
              <w:lastRenderedPageBreak/>
              <w:t>cập nhật nội dung đăng ký vào Cơ sở dữ liệu hộ tịch, báo cáo Chủ tịch Ủy ban nhân dân cấp xã quyết định, ký cấp Văn bản xác nhận thay đổi thông tin hộ tịch.</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4. Chính phủ quy định</w:t>
            </w:r>
            <w:r>
              <w:rPr>
                <w:rFonts w:ascii="Times New Roman" w:eastAsia="Times New Roman" w:hAnsi="Times New Roman" w:cs="Times New Roman"/>
                <w:b/>
                <w:bCs/>
                <w:i/>
                <w:iCs/>
                <w:sz w:val="28"/>
                <w:szCs w:val="28"/>
              </w:rPr>
              <w:t xml:space="preserve"> chi tiết hồ sơ, điều kiện, giấy tờ làm căn cứ chứng minh yêu cầu thay đổi thông tin hộ tịch, thời hạn, trình tự, thủ tục tiếp nhận, giải quyết yêu cầu đăng ký thay đổi thông tin hộ tịch.</w:t>
            </w:r>
          </w:p>
        </w:tc>
        <w:tc>
          <w:tcPr>
            <w:tcW w:w="3105"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Tương tự thủ tục đăng ký khai sinh</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29. Thủ tục bổ sung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Người yêu cầu bổ sung hộ tịch nộp tờ khai theo mẫu quy định và giấy tờ liên quan cho cơ quan đăng ký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 Ngay sau khi nhận đủ giấy tờ theo quy định tại khoản 1 Điều này, nếu thấy yêu cầu bổ sung hộ tịch là đúng, </w:t>
            </w:r>
            <w:r>
              <w:rPr>
                <w:rFonts w:ascii="Times New Roman" w:eastAsia="Times New Roman" w:hAnsi="Times New Roman" w:cs="Times New Roman"/>
                <w:sz w:val="28"/>
                <w:szCs w:val="28"/>
              </w:rPr>
              <w:t>công chức tư pháp - hộ tịch ghi nội dung bổ sung vào mục tương ứng trong Sổ hộ tịch, cùng người yêu cầu ký tên vào Sổ hộ tịch và báo cáo Chủ tịch Ủy ban nhân dân cấp xã cấp trích lục cho người yêu cầu.</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Trường hợp bổ sung hộ tịch vào Giấy khai sinh, Giấy ch</w:t>
            </w:r>
            <w:r>
              <w:rPr>
                <w:rFonts w:ascii="Times New Roman" w:eastAsia="Times New Roman" w:hAnsi="Times New Roman" w:cs="Times New Roman"/>
                <w:sz w:val="28"/>
                <w:szCs w:val="28"/>
              </w:rPr>
              <w:t>ứng nhận kết hôn thì công chức tư pháp - hộ tịch ghi nội dung bổ sung vào mục tương ứng và đóng dấu vào nội dung bổ sung.</w:t>
            </w:r>
          </w:p>
        </w:tc>
        <w:tc>
          <w:tcPr>
            <w:tcW w:w="5938"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p>
        </w:tc>
        <w:tc>
          <w:tcPr>
            <w:tcW w:w="3105"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Lược bỏ do đã được đưa vào phạm vi thay đổi hộ tịch</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M</w:t>
            </w:r>
            <w:r>
              <w:rPr>
                <w:rFonts w:ascii="Times New Roman" w:eastAsia="Times New Roman" w:hAnsi="Times New Roman" w:cs="Times New Roman"/>
                <w:b/>
                <w:bCs/>
                <w:sz w:val="28"/>
                <w:szCs w:val="28"/>
              </w:rPr>
              <w:t>ục 6</w:t>
            </w:r>
          </w:p>
          <w:p w:rsidR="007E069E" w:rsidRDefault="001714E3">
            <w:pPr>
              <w:shd w:val="clear" w:color="auto" w:fill="FFFFFF"/>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GHI VÀO SỔ HỘ TỊCH VIỆC THAY ĐỔI HỘ TỊCH THEO BẢN ÁN, QUYẾT ĐỊNH CỦA CƠ QUAN NHÀ NƯỚC CÓ THẨM QUYỀN</w:t>
            </w:r>
          </w:p>
        </w:tc>
        <w:tc>
          <w:tcPr>
            <w:tcW w:w="5938"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p>
        </w:tc>
        <w:tc>
          <w:tcPr>
            <w:tcW w:w="3105"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30. Trách nhiệm thông báo khi có sự thay đổi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Trong thời hạn 05 ngày làm việc kể từ ngày bản án, quyết định có hiệu lực pháp luật liên quan đến thay đổi hộ tịch của cá nhân theo quy định tại khoản 2 Điều 3 của Luật này, Tòa án nhân dân, cơ quan nhà nước có thẩm quyền có trách nhiệm thông báo bằng v</w:t>
            </w:r>
            <w:r>
              <w:rPr>
                <w:rFonts w:ascii="Times New Roman" w:eastAsia="Times New Roman" w:hAnsi="Times New Roman" w:cs="Times New Roman"/>
                <w:sz w:val="28"/>
                <w:szCs w:val="28"/>
              </w:rPr>
              <w:t xml:space="preserve">ăn bản kèm theo trích lục bản án, bản sao quyết định đến Ủy ban nhân dân nơi đã đăng ký hộ tịch của cá nhân để ghi vào Sổ hộ tịch; trường hợp nơi đăng ký hộ tịch là Cơ quan đại diện thì thông báo cho Bộ Ngoại giao để chuyển đến Cơ quan đại diện ghi vào Sổ </w:t>
            </w:r>
            <w:r>
              <w:rPr>
                <w:rFonts w:ascii="Times New Roman" w:eastAsia="Times New Roman" w:hAnsi="Times New Roman" w:cs="Times New Roman"/>
                <w:sz w:val="28"/>
                <w:szCs w:val="28"/>
              </w:rPr>
              <w:t>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Trường hợp thay đổi quốc tịch thì việc thông báo được thực hiện theo quy định của pháp luật về quốc tịch.</w:t>
            </w:r>
          </w:p>
        </w:tc>
        <w:tc>
          <w:tcPr>
            <w:tcW w:w="5938"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p>
        </w:tc>
        <w:tc>
          <w:tcPr>
            <w:tcW w:w="3105"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Lược bỏ do trách nhiệm thông báo, cập nhật các thông tin hộ tịch của cá nhân được thay đổi sẽ được thực hiện thông qua việc kết nối, chia</w:t>
            </w:r>
            <w:r>
              <w:rPr>
                <w:rFonts w:ascii="Times New Roman" w:eastAsia="Times New Roman" w:hAnsi="Times New Roman" w:cs="Times New Roman"/>
                <w:sz w:val="28"/>
                <w:szCs w:val="28"/>
              </w:rPr>
              <w:t xml:space="preserve"> sẻ dữ liệu và nội dung này Luật sẽ giao Chính phủ quy định chi tiết; đồng thời đã được đưa vào Điều 44 dự thảo Luật.</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31. Thủ tục ghi vào Sổ hộ tịch việc thay đổi hộ tịch theo bản án, quyết định của cơ quan nhà nước có thẩm quyền</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Ngay sau khi nhận được thông báo theo quy định tại Điều 30 của Luật này, công chức tư </w:t>
            </w:r>
            <w:r>
              <w:rPr>
                <w:rFonts w:ascii="Times New Roman" w:eastAsia="Times New Roman" w:hAnsi="Times New Roman" w:cs="Times New Roman"/>
                <w:sz w:val="28"/>
                <w:szCs w:val="28"/>
              </w:rPr>
              <w:lastRenderedPageBreak/>
              <w:t>pháp - hộ tịch ghi nội dung thay đổi vào Sổ hộ tịch theo bản án, quyết định của Tòa án nhân dân, cơ quan nhà nước có thẩm quyền.</w:t>
            </w:r>
          </w:p>
        </w:tc>
        <w:tc>
          <w:tcPr>
            <w:tcW w:w="5938"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p>
        </w:tc>
        <w:tc>
          <w:tcPr>
            <w:tcW w:w="3105" w:type="dxa"/>
          </w:tcPr>
          <w:p w:rsidR="007E069E" w:rsidRDefault="001714E3">
            <w:pP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Lược bỏ do trách nhiệm thông báo, cập nh</w:t>
            </w:r>
            <w:r>
              <w:rPr>
                <w:rFonts w:ascii="Times New Roman" w:eastAsia="Times New Roman" w:hAnsi="Times New Roman" w:cs="Times New Roman"/>
                <w:sz w:val="28"/>
                <w:szCs w:val="28"/>
              </w:rPr>
              <w:t xml:space="preserve">ật các thông tin hộ tịch của cá nhân được thay đổi sẽ được thực hiện thông qua </w:t>
            </w:r>
            <w:r>
              <w:rPr>
                <w:rFonts w:ascii="Times New Roman" w:eastAsia="Times New Roman" w:hAnsi="Times New Roman" w:cs="Times New Roman"/>
                <w:sz w:val="28"/>
                <w:szCs w:val="28"/>
              </w:rPr>
              <w:lastRenderedPageBreak/>
              <w:t>việc kết nối, chia sẻ dữ liệu và nội dung này Luật sẽ giao Chính phủ quy định chi tiết.</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M</w:t>
            </w:r>
            <w:r>
              <w:rPr>
                <w:rFonts w:ascii="Times New Roman" w:eastAsia="Times New Roman" w:hAnsi="Times New Roman" w:cs="Times New Roman"/>
                <w:b/>
                <w:bCs/>
                <w:sz w:val="28"/>
                <w:szCs w:val="28"/>
              </w:rPr>
              <w:t>ục 7</w:t>
            </w:r>
          </w:p>
          <w:p w:rsidR="007E069E" w:rsidRDefault="001714E3">
            <w:pPr>
              <w:shd w:val="clear" w:color="auto" w:fill="FFFFFF"/>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ĐĂNG KÝ KHAI TỬ</w:t>
            </w:r>
          </w:p>
        </w:tc>
        <w:tc>
          <w:tcPr>
            <w:tcW w:w="5938" w:type="dxa"/>
          </w:tcPr>
          <w:p w:rsidR="007E069E" w:rsidRDefault="001714E3">
            <w:pPr>
              <w:pBdr>
                <w:top w:val="nil"/>
                <w:left w:val="nil"/>
                <w:bottom w:val="nil"/>
                <w:right w:val="nil"/>
                <w:between w:val="nil"/>
              </w:pBdr>
              <w:shd w:val="clear" w:color="auto" w:fill="FFFFFF"/>
              <w:spacing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Mục 6</w:t>
            </w:r>
          </w:p>
          <w:p w:rsidR="007E069E" w:rsidRDefault="001714E3">
            <w:pPr>
              <w:pBdr>
                <w:top w:val="nil"/>
                <w:left w:val="nil"/>
                <w:bottom w:val="nil"/>
                <w:right w:val="nil"/>
                <w:between w:val="nil"/>
              </w:pBdr>
              <w:shd w:val="clear" w:color="auto" w:fill="FFFFFF"/>
              <w:spacing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ĐĂNG KÝ KHAI TỬ</w:t>
            </w:r>
          </w:p>
        </w:tc>
        <w:tc>
          <w:tcPr>
            <w:tcW w:w="3105"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32. Thẩm quyền đăng ký khai tử</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Ủy ban nhân dân cấp xã nơi cư trú cuối cùng của người chết thực hiện việc đăng ký khai tử. Trường hợp không xác định được nơi cư trú cuối cùng của người chết thì Ủy ban nhân dân cấp xã nơi người đó chết hoặc nơi phát hiện thi thể người chết thực hiện việc </w:t>
            </w:r>
            <w:r>
              <w:rPr>
                <w:rFonts w:ascii="Times New Roman" w:eastAsia="Times New Roman" w:hAnsi="Times New Roman" w:cs="Times New Roman"/>
                <w:sz w:val="28"/>
                <w:szCs w:val="28"/>
              </w:rPr>
              <w:t>đăng ký khai tử.</w:t>
            </w:r>
          </w:p>
        </w:tc>
        <w:tc>
          <w:tcPr>
            <w:tcW w:w="5938" w:type="dxa"/>
          </w:tcPr>
          <w:p w:rsidR="007E069E" w:rsidRDefault="001714E3">
            <w:pPr>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Điều 29. Thẩm quyền đăng ký khai tử</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Ủy ban nhân dân cấp xã trong phạm vi cấp tỉnh nơi cư trú cuối cùng của người chết hoặc nơi người đó chết hoặc nơi phát hiện thi thể người chết thực hiện việc đăng ký khai tử.</w:t>
            </w:r>
          </w:p>
        </w:tc>
        <w:tc>
          <w:tcPr>
            <w:tcW w:w="3105" w:type="dxa"/>
          </w:tcPr>
          <w:p w:rsidR="007E069E" w:rsidRDefault="001714E3">
            <w:pP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Sửa đổi quy định về thẩm quy</w:t>
            </w:r>
            <w:r>
              <w:rPr>
                <w:rFonts w:ascii="Times New Roman" w:eastAsia="Times New Roman" w:hAnsi="Times New Roman" w:cs="Times New Roman"/>
                <w:sz w:val="28"/>
                <w:szCs w:val="28"/>
              </w:rPr>
              <w:t>ền nhằm thực hiện mô hình chính quyền địa phương 2 cấp; bổ sung quy định xác định thẩm quyền giải quyết đăng ký không phụ thuộc vào nơi cư trú trong phạm vi cấp tỉnh</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33. Thời hạn và trách nhiệm đăng ký khai tử</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Trong thời hạn 15 ngày kể từ ngày có người chết thì vợ, chồng hoặc con, cha, mẹ hoặc người thân thích khác của người chết có trách nhiệm đi đăng ký khai tử; trường hợp người chết không có người thân thích thì đại diện của </w:t>
            </w:r>
            <w:r>
              <w:rPr>
                <w:rFonts w:ascii="Times New Roman" w:eastAsia="Times New Roman" w:hAnsi="Times New Roman" w:cs="Times New Roman"/>
                <w:sz w:val="28"/>
                <w:szCs w:val="28"/>
              </w:rPr>
              <w:lastRenderedPageBreak/>
              <w:t xml:space="preserve">cơ quan, tổ chức, cá nhân liên </w:t>
            </w:r>
            <w:r>
              <w:rPr>
                <w:rFonts w:ascii="Times New Roman" w:eastAsia="Times New Roman" w:hAnsi="Times New Roman" w:cs="Times New Roman"/>
                <w:sz w:val="28"/>
                <w:szCs w:val="28"/>
              </w:rPr>
              <w:t>quan có trách nhiệm đi khai tử.</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Công chức tư pháp - hộ tịch thường xuyên kiểm tra, đôn đốc việc khai tử cho người chết; trường hợp không xác định được người có trách nhiệm đi khai tử thì công chức tư pháp - hộ tịch thực hiện đăng ký khai tử.</w:t>
            </w:r>
          </w:p>
        </w:tc>
        <w:tc>
          <w:tcPr>
            <w:tcW w:w="5938" w:type="dxa"/>
          </w:tcPr>
          <w:p w:rsidR="007E069E" w:rsidRDefault="001714E3">
            <w:pPr>
              <w:spacing w:before="120" w:after="120" w:line="288"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Điều 30. Tr</w:t>
            </w:r>
            <w:r>
              <w:rPr>
                <w:rFonts w:ascii="Times New Roman" w:eastAsia="Times New Roman" w:hAnsi="Times New Roman" w:cs="Times New Roman"/>
                <w:b/>
                <w:bCs/>
                <w:sz w:val="28"/>
                <w:szCs w:val="28"/>
              </w:rPr>
              <w:t>ách nhiệm đăng ký khai tử</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sz w:val="28"/>
                <w:szCs w:val="28"/>
              </w:rPr>
              <w:t xml:space="preserve">1. Trong thời hạn 15 ngày kể từ ngày có người chết, vợ hoặc chồng hoặc con của người chết có trách nhiệm đăng ký khai tử; </w:t>
            </w:r>
            <w:r>
              <w:rPr>
                <w:rFonts w:ascii="Times New Roman" w:eastAsia="Times New Roman" w:hAnsi="Times New Roman" w:cs="Times New Roman"/>
                <w:b/>
                <w:bCs/>
                <w:i/>
                <w:iCs/>
                <w:sz w:val="28"/>
                <w:szCs w:val="28"/>
              </w:rPr>
              <w:t>trường hợp không có vợ hoặc chồng, không có con đã thành niên hoặc có những người này nhưng họ không thể thự</w:t>
            </w:r>
            <w:r>
              <w:rPr>
                <w:rFonts w:ascii="Times New Roman" w:eastAsia="Times New Roman" w:hAnsi="Times New Roman" w:cs="Times New Roman"/>
                <w:b/>
                <w:bCs/>
                <w:i/>
                <w:iCs/>
                <w:sz w:val="28"/>
                <w:szCs w:val="28"/>
              </w:rPr>
              <w:t xml:space="preserve">c hiện được hoặc bị mất năng lực hành vi dân sự, có khó </w:t>
            </w:r>
            <w:r>
              <w:rPr>
                <w:rFonts w:ascii="Times New Roman" w:eastAsia="Times New Roman" w:hAnsi="Times New Roman" w:cs="Times New Roman"/>
                <w:b/>
                <w:bCs/>
                <w:i/>
                <w:iCs/>
                <w:sz w:val="28"/>
                <w:szCs w:val="28"/>
              </w:rPr>
              <w:lastRenderedPageBreak/>
              <w:t>khăn trong nhận thức, làm chủ hành vi thì cha, mẹ hoặc người thân thích khác của người chết có trách nhiệm đi đăng ký khai tử.</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2. Trường hợp người chết không có người thân thích nêu tại khoản 1 Điều n</w:t>
            </w:r>
            <w:r>
              <w:rPr>
                <w:rFonts w:ascii="Times New Roman" w:eastAsia="Times New Roman" w:hAnsi="Times New Roman" w:cs="Times New Roman"/>
                <w:b/>
                <w:bCs/>
                <w:i/>
                <w:iCs/>
                <w:sz w:val="28"/>
                <w:szCs w:val="28"/>
              </w:rPr>
              <w:t>ày thì đại diện của cơ quan, tổ chức, cá nhân có liên quan có trách nhiệm thực hiện việc đăng ký khai tử.</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3. Trường hợp không xác định được người có trách nhiệm đăng ký khai tử theo quy định tại khoản 1, khoản 2 Điều này thì Ủy ban nhân dân cấp xã nơi cư t</w:t>
            </w:r>
            <w:r>
              <w:rPr>
                <w:rFonts w:ascii="Times New Roman" w:eastAsia="Times New Roman" w:hAnsi="Times New Roman" w:cs="Times New Roman"/>
                <w:b/>
                <w:bCs/>
                <w:i/>
                <w:iCs/>
                <w:sz w:val="28"/>
                <w:szCs w:val="28"/>
              </w:rPr>
              <w:t>rú cuối cùng của người chết hoặc nơi người đó chết hoặc nơi phát hiện thi thể người chết cử công chức thực hiện việc đăng ký khai tử.</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4. Công chức hộ tịch thường xuyên kiểm tra, đôn đốc thực hiện đăng ký khai tử cho người chết đầy đủ, đúng thời hạn. </w:t>
            </w:r>
          </w:p>
        </w:tc>
        <w:tc>
          <w:tcPr>
            <w:tcW w:w="3105"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Kế th</w:t>
            </w:r>
            <w:r>
              <w:rPr>
                <w:rFonts w:ascii="Times New Roman" w:eastAsia="Times New Roman" w:hAnsi="Times New Roman" w:cs="Times New Roman"/>
                <w:sz w:val="28"/>
                <w:szCs w:val="28"/>
              </w:rPr>
              <w:t>ừa quy định hiện hành và quy định rõ hơn về người có trách nhiệm đi đăng ký khai tử</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34. Thủ tục đăng ký khai tử</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Người có trách nhiệm đi đăng ký khai tử nộp tờ khai theo mẫu quy định và Giấy báo tử hoặc giấy tờ khác thay giấy báo tử cho cơ quan đăng ký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2. Ngay sau khi nhận giấy tờ theo quy định tại khoản 1 Điều này, nếu thấy việc khai tử đúng thì công chứ</w:t>
            </w:r>
            <w:r>
              <w:rPr>
                <w:rFonts w:ascii="Times New Roman" w:eastAsia="Times New Roman" w:hAnsi="Times New Roman" w:cs="Times New Roman"/>
                <w:sz w:val="28"/>
                <w:szCs w:val="28"/>
              </w:rPr>
              <w:t>c tư pháp - hộ tịch ghi nội dung khai tử vào Sổ hộ tịch, cùng người đi khai tử ký tên vào Sổ hộ tịch và báo cáo Chủ tịch Ủy ban nhân dân cấp xã cấp trích lục cho người đi khai tử.</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Công chức tư pháp - hộ tịch khóa thông tin hộ tịch của người chết trong Cơ s</w:t>
            </w:r>
            <w:r>
              <w:rPr>
                <w:rFonts w:ascii="Times New Roman" w:eastAsia="Times New Roman" w:hAnsi="Times New Roman" w:cs="Times New Roman"/>
                <w:sz w:val="28"/>
                <w:szCs w:val="28"/>
              </w:rPr>
              <w:t>ở dữ liệu hộ tịch điện tử.</w:t>
            </w:r>
          </w:p>
        </w:tc>
        <w:tc>
          <w:tcPr>
            <w:tcW w:w="5938" w:type="dxa"/>
          </w:tcPr>
          <w:p w:rsidR="007E069E" w:rsidRDefault="001714E3">
            <w:pPr>
              <w:spacing w:before="120" w:after="120" w:line="288"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Điều 31. Thủ tục đăng ký khai tử</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1. Người có trách nhiệm đăng ký khai tử nộp hồ sơ đăng ký khai tử theo các phương thức quy định tại khoản 1 Điều 11 Luật này.</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lastRenderedPageBreak/>
              <w:t>2. Ngay sau khi tiếp nhận yêu cầu đăng ký khai tử theo quy định, cơ qu</w:t>
            </w:r>
            <w:r>
              <w:rPr>
                <w:rFonts w:ascii="Times New Roman" w:eastAsia="Times New Roman" w:hAnsi="Times New Roman" w:cs="Times New Roman"/>
                <w:b/>
                <w:bCs/>
                <w:i/>
                <w:iCs/>
                <w:sz w:val="28"/>
                <w:szCs w:val="28"/>
              </w:rPr>
              <w:t>an đăng ký hộ tịch có trách nhiệm khai thác dữ liệu điện tử, tra cứu thông tin trong cơ sở dữ liệu liên quan để giải quyết yêu cầu đăng ký khai tử.</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Nếu thấy việc khai tử đúng quy định pháp luật thì công chức hộ tịch báo cáo Chủ tịch Ủy ban nhân dân cấp xã ký cấp Giấy chứng tử.</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3. Trường hợp cá nhân chết tại cơ sở khám, chữa bệnh thì cơ sở khám, chữa bệnh có trách nhiệm cấp giấy báo tử, cung cấp thông </w:t>
            </w:r>
            <w:r>
              <w:rPr>
                <w:rFonts w:ascii="Times New Roman" w:eastAsia="Times New Roman" w:hAnsi="Times New Roman" w:cs="Times New Roman"/>
                <w:b/>
                <w:bCs/>
                <w:i/>
                <w:iCs/>
                <w:sz w:val="28"/>
                <w:szCs w:val="28"/>
              </w:rPr>
              <w:t xml:space="preserve">tin đăng ký khai tử qua kết nối, chia sẻ dữ liệu với hệ thống đăng ký, quản lý hộ tịch điện tử; cơ quan đăng ký hộ tịch có thẩm quyền chủ động thực hiện đăng ký khai tử. </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4. Chính phủ quy định chi tiết nội dung đăng ký khai tử, thành phần hồ sơ, thời hạn, </w:t>
            </w:r>
            <w:r>
              <w:rPr>
                <w:rFonts w:ascii="Times New Roman" w:eastAsia="Times New Roman" w:hAnsi="Times New Roman" w:cs="Times New Roman"/>
                <w:b/>
                <w:bCs/>
                <w:i/>
                <w:iCs/>
                <w:sz w:val="28"/>
                <w:szCs w:val="28"/>
              </w:rPr>
              <w:t>trình tự, thủ tục tiếp nhận, giải quyết việc đăng ký khai tử và khoản 3 Điều này.</w:t>
            </w:r>
          </w:p>
        </w:tc>
        <w:tc>
          <w:tcPr>
            <w:tcW w:w="3105"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Tương tự thủ tục đăng ký khai sinh</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Bổ sung quy định đăng ký khai tử chủ động đối với </w:t>
            </w:r>
            <w:r>
              <w:rPr>
                <w:rFonts w:ascii="Times New Roman" w:eastAsia="Times New Roman" w:hAnsi="Times New Roman" w:cs="Times New Roman"/>
                <w:sz w:val="28"/>
                <w:szCs w:val="28"/>
              </w:rPr>
              <w:lastRenderedPageBreak/>
              <w:t>người chết tại cơ sở khám chữa bệnh</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7E069E">
            <w:pPr>
              <w:shd w:val="clear" w:color="auto" w:fill="FFFFFF"/>
              <w:spacing w:before="120" w:after="120" w:line="276" w:lineRule="auto"/>
              <w:jc w:val="both"/>
              <w:rPr>
                <w:rFonts w:ascii="Times New Roman" w:eastAsia="Times New Roman" w:hAnsi="Times New Roman" w:cs="Times New Roman"/>
                <w:b/>
                <w:bCs/>
                <w:sz w:val="28"/>
                <w:szCs w:val="28"/>
              </w:rPr>
            </w:pPr>
          </w:p>
        </w:tc>
        <w:tc>
          <w:tcPr>
            <w:tcW w:w="5938" w:type="dxa"/>
          </w:tcPr>
          <w:p w:rsidR="007E069E" w:rsidRDefault="001714E3">
            <w:pPr>
              <w:spacing w:before="120" w:after="120" w:line="288" w:lineRule="auto"/>
              <w:jc w:val="center"/>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Mục 7</w:t>
            </w:r>
          </w:p>
          <w:p w:rsidR="007E069E" w:rsidRDefault="001714E3">
            <w:pPr>
              <w:spacing w:before="120" w:after="120" w:line="288" w:lineRule="auto"/>
              <w:jc w:val="center"/>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lastRenderedPageBreak/>
              <w:t xml:space="preserve">GHI VÀO SỔ HỘ TỊCH VIỆC HỘ TỊCH </w:t>
            </w:r>
            <w:r>
              <w:rPr>
                <w:rFonts w:ascii="Times New Roman" w:eastAsia="Times New Roman" w:hAnsi="Times New Roman" w:cs="Times New Roman"/>
                <w:b/>
                <w:bCs/>
                <w:i/>
                <w:iCs/>
                <w:sz w:val="28"/>
                <w:szCs w:val="28"/>
              </w:rPr>
              <w:br/>
            </w:r>
            <w:r>
              <w:rPr>
                <w:rFonts w:ascii="Times New Roman" w:eastAsia="Times New Roman" w:hAnsi="Times New Roman" w:cs="Times New Roman"/>
                <w:b/>
                <w:bCs/>
                <w:i/>
                <w:iCs/>
                <w:sz w:val="28"/>
                <w:szCs w:val="28"/>
              </w:rPr>
              <w:t>CỦA CÔNG DÂN VIỆT NAM ĐÃ ĐƯỢC GIẢI QUYẾT TẠI CƠ QUAN CÓ THẨM QUYỀN CỦA NƯỚC NGOÀI</w:t>
            </w:r>
          </w:p>
        </w:tc>
        <w:tc>
          <w:tcPr>
            <w:tcW w:w="3105" w:type="dxa"/>
          </w:tcPr>
          <w:p w:rsidR="007E069E" w:rsidRDefault="001714E3">
            <w:pP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Bổ sung thẩm quyền này cho UBND cấp xã để thực </w:t>
            </w:r>
            <w:r>
              <w:rPr>
                <w:rFonts w:ascii="Times New Roman" w:eastAsia="Times New Roman" w:hAnsi="Times New Roman" w:cs="Times New Roman"/>
                <w:sz w:val="28"/>
                <w:szCs w:val="28"/>
              </w:rPr>
              <w:lastRenderedPageBreak/>
              <w:t>hiện mô hình chính quyền địa phương 2 cấp</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7E069E">
            <w:pPr>
              <w:shd w:val="clear" w:color="auto" w:fill="FFFFFF"/>
              <w:spacing w:before="120" w:after="120" w:line="276" w:lineRule="auto"/>
              <w:jc w:val="both"/>
              <w:rPr>
                <w:rFonts w:ascii="Times New Roman" w:eastAsia="Times New Roman" w:hAnsi="Times New Roman" w:cs="Times New Roman"/>
                <w:b/>
                <w:bCs/>
                <w:sz w:val="28"/>
                <w:szCs w:val="28"/>
              </w:rPr>
            </w:pPr>
          </w:p>
        </w:tc>
        <w:tc>
          <w:tcPr>
            <w:tcW w:w="5938" w:type="dxa"/>
          </w:tcPr>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Điều 32. Phạm vi, thẩm quyền ghi vào Sổ hộ tịch việc hộ tịch của công dân Việt Nam</w:t>
            </w:r>
            <w:r>
              <w:rPr>
                <w:rFonts w:ascii="Times New Roman" w:eastAsia="Times New Roman" w:hAnsi="Times New Roman" w:cs="Times New Roman"/>
                <w:b/>
                <w:bCs/>
                <w:i/>
                <w:iCs/>
                <w:sz w:val="28"/>
                <w:szCs w:val="28"/>
              </w:rPr>
              <w:t xml:space="preserve"> đã được giải quyết tại cơ quan có thẩm quyền của nước ngoài</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1. Trong thời hạn pháp luật quy định, công dân Việt Nam có trách nhiệm tới cơ quan đăng ký hộ tịch của Việt Nam để thực hiện việc ghi vào Sổ hộ tịch các việc hộ tịch sau đây đã được đăng ký, xác </w:t>
            </w:r>
            <w:r>
              <w:rPr>
                <w:rFonts w:ascii="Times New Roman" w:eastAsia="Times New Roman" w:hAnsi="Times New Roman" w:cs="Times New Roman"/>
                <w:b/>
                <w:bCs/>
                <w:i/>
                <w:iCs/>
                <w:sz w:val="28"/>
                <w:szCs w:val="28"/>
              </w:rPr>
              <w:t>nhận tại cơ quan có thẩm quyền nước ngoài: khai sinh; kết hôn; khai tử; giám hộ; xác định cha, mẹ, con; nuôi con nuôi; thay đổi họ, chữ đệm, tên.</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2. Trường hợp các việc hộ tịch nêu tại khoản 1 Điều này bị cơ quan có thẩm quyền nước ngoài hủy bỏ nội dung đă</w:t>
            </w:r>
            <w:r>
              <w:rPr>
                <w:rFonts w:ascii="Times New Roman" w:eastAsia="Times New Roman" w:hAnsi="Times New Roman" w:cs="Times New Roman"/>
                <w:b/>
                <w:bCs/>
                <w:i/>
                <w:iCs/>
                <w:sz w:val="28"/>
                <w:szCs w:val="28"/>
              </w:rPr>
              <w:t>ng ký; hủy việc kết hôn; ly hôn thì công dân Việt Nam cũng có trách nhiệm tới cơ quan đăng ký hộ tịch có thẩm quyền của Việt Nam để thực hiện việc ghi vào Sổ hộ tịch.</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lastRenderedPageBreak/>
              <w:t>3. Ủy ban nhân dân cấp xã không phụ thuộc vào nơi cư trú của cá nhân có thẩm quyền ghi vào Sổ hộ tịch việc hộ tịch quy định tại khoản 1, khoản 2 Điều này.</w:t>
            </w:r>
          </w:p>
        </w:tc>
        <w:tc>
          <w:tcPr>
            <w:tcW w:w="3105" w:type="dxa"/>
          </w:tcPr>
          <w:p w:rsidR="007E069E" w:rsidRDefault="001714E3">
            <w:pP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Bổ sung thẩm quyền này cho UBND cấp xã để thực hiện mô hình chính quyền địa phương 2 cấp</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7E069E">
            <w:pPr>
              <w:shd w:val="clear" w:color="auto" w:fill="FFFFFF"/>
              <w:spacing w:before="120" w:after="120" w:line="276" w:lineRule="auto"/>
              <w:jc w:val="both"/>
              <w:rPr>
                <w:rFonts w:ascii="Times New Roman" w:eastAsia="Times New Roman" w:hAnsi="Times New Roman" w:cs="Times New Roman"/>
                <w:b/>
                <w:bCs/>
                <w:sz w:val="28"/>
                <w:szCs w:val="28"/>
              </w:rPr>
            </w:pPr>
          </w:p>
        </w:tc>
        <w:tc>
          <w:tcPr>
            <w:tcW w:w="5938" w:type="dxa"/>
          </w:tcPr>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Điều 33. </w:t>
            </w:r>
            <w:r>
              <w:rPr>
                <w:rFonts w:ascii="Times New Roman" w:eastAsia="Times New Roman" w:hAnsi="Times New Roman" w:cs="Times New Roman"/>
                <w:b/>
                <w:bCs/>
                <w:i/>
                <w:iCs/>
                <w:sz w:val="28"/>
                <w:szCs w:val="28"/>
              </w:rPr>
              <w:t>Thủ tục ghi vào Sổ hộ tịch việc hộ tịch của công dân Việt Nam đã được giải quyết tại cơ quan có thẩm quyền của nước ngoài</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1. Người yêu cầu ghi vào Sổ hộ tịch nộp hồ sơ theo các phương thức quy định tại khoản 1 Điều 11 Luật này.</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2. Ngay sau khi tiếp nhận yê</w:t>
            </w:r>
            <w:r>
              <w:rPr>
                <w:rFonts w:ascii="Times New Roman" w:eastAsia="Times New Roman" w:hAnsi="Times New Roman" w:cs="Times New Roman"/>
                <w:b/>
                <w:bCs/>
                <w:i/>
                <w:iCs/>
                <w:sz w:val="28"/>
                <w:szCs w:val="28"/>
              </w:rPr>
              <w:t>u cầu theo quy định, cơ quan đăng ký hộ tịch có trách nhiệm khai thác dữ liệu điện tử, tra cứu thông tin trong cơ sở dữ liệu liên quan để giải quyết.</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Công chức hộ tịch kiểm tra, nếu thấy yêu cầu là phù hợp quy định pháp luật Việt Nam thì báo cáo Chủ tịch Ủ</w:t>
            </w:r>
            <w:r>
              <w:rPr>
                <w:rFonts w:ascii="Times New Roman" w:eastAsia="Times New Roman" w:hAnsi="Times New Roman" w:cs="Times New Roman"/>
                <w:b/>
                <w:bCs/>
                <w:i/>
                <w:iCs/>
                <w:sz w:val="28"/>
                <w:szCs w:val="28"/>
              </w:rPr>
              <w:t xml:space="preserve">y ban nhân dân cấp xã quyết định, ký cấp Văn bản xác nhận việc ghi vào Sổ hộ tịch. </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lastRenderedPageBreak/>
              <w:t>3. Chính phủ quy định chi tiết về thành phần hồ sơ, thời hạn, trình tự, thủ tục thực hiện ghi vào Sổ hộ tịch.</w:t>
            </w:r>
          </w:p>
        </w:tc>
        <w:tc>
          <w:tcPr>
            <w:tcW w:w="3105" w:type="dxa"/>
          </w:tcPr>
          <w:p w:rsidR="007E069E" w:rsidRDefault="001714E3">
            <w:pP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Tương tự thủ tục đăng ký khai sinh</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C</w:t>
            </w:r>
            <w:r>
              <w:rPr>
                <w:rFonts w:ascii="Times New Roman" w:eastAsia="Times New Roman" w:hAnsi="Times New Roman" w:cs="Times New Roman"/>
                <w:b/>
                <w:bCs/>
                <w:sz w:val="28"/>
                <w:szCs w:val="28"/>
              </w:rPr>
              <w:t>HƯƠNG III</w:t>
            </w:r>
          </w:p>
          <w:p w:rsidR="007E069E" w:rsidRDefault="001714E3">
            <w:pPr>
              <w:shd w:val="clear" w:color="auto" w:fill="FFFFFF"/>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ĐĂNG KÝ HỘ TỊCH TẠI ỦY BAN NHÂN DÂN CẤP HUYỆN</w:t>
            </w:r>
          </w:p>
        </w:tc>
        <w:tc>
          <w:tcPr>
            <w:tcW w:w="5938" w:type="dxa"/>
          </w:tcPr>
          <w:p w:rsidR="007E069E" w:rsidRDefault="007E069E">
            <w:pPr>
              <w:spacing w:before="120" w:after="120" w:line="276" w:lineRule="auto"/>
              <w:jc w:val="center"/>
              <w:rPr>
                <w:rFonts w:ascii="Times New Roman" w:eastAsia="Times New Roman" w:hAnsi="Times New Roman" w:cs="Times New Roman"/>
                <w:b/>
                <w:bCs/>
                <w:i/>
                <w:iCs/>
                <w:sz w:val="28"/>
                <w:szCs w:val="28"/>
              </w:rPr>
            </w:pPr>
          </w:p>
        </w:tc>
        <w:tc>
          <w:tcPr>
            <w:tcW w:w="3105"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Lược bỏ Chương này để phù hợp với quy định về tổ chức chính quyền địa phương</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M</w:t>
            </w:r>
            <w:r>
              <w:rPr>
                <w:rFonts w:ascii="Times New Roman" w:eastAsia="Times New Roman" w:hAnsi="Times New Roman" w:cs="Times New Roman"/>
                <w:b/>
                <w:bCs/>
                <w:sz w:val="28"/>
                <w:szCs w:val="28"/>
              </w:rPr>
              <w:t>ục 1</w:t>
            </w:r>
          </w:p>
          <w:p w:rsidR="007E069E" w:rsidRDefault="001714E3">
            <w:pPr>
              <w:shd w:val="clear" w:color="auto" w:fill="FFFFFF"/>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ĐĂNG KÝ KHAI SINH</w:t>
            </w:r>
          </w:p>
        </w:tc>
        <w:tc>
          <w:tcPr>
            <w:tcW w:w="5938"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i/>
                <w:iCs/>
                <w:sz w:val="28"/>
                <w:szCs w:val="28"/>
              </w:rPr>
            </w:pPr>
          </w:p>
        </w:tc>
        <w:tc>
          <w:tcPr>
            <w:tcW w:w="3105"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35. Thẩm quyền đăng ký khai sinh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Ủy ban nhân dân cấp huyện nơi cư trú của người cha hoặc người mẹ thực hiện đăng ký khai sinh cho trẻ em trong các trường hợp sau đây:</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Trẻ em được sinh ra tại Việt Nam:</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Có cha hoặc mẹ là công dân Việt Nam còn người kia là người nước ngoài hoặc người k</w:t>
            </w:r>
            <w:r>
              <w:rPr>
                <w:rFonts w:ascii="Times New Roman" w:eastAsia="Times New Roman" w:hAnsi="Times New Roman" w:cs="Times New Roman"/>
                <w:sz w:val="28"/>
                <w:szCs w:val="28"/>
              </w:rPr>
              <w:t>hông quốc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b) Có cha hoặc mẹ là công dân Việt Nam cư trú ở trong nước còn người kia là công dân Việt Nam định cư ở nước ngoài;</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 Có cha và mẹ là công dân Việt Nam định cư ở nước ngoài;</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Có cha và mẹ là người nước ngoài hoặc người không quốc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r>
              <w:rPr>
                <w:rFonts w:ascii="Times New Roman" w:eastAsia="Times New Roman" w:hAnsi="Times New Roman" w:cs="Times New Roman"/>
                <w:sz w:val="28"/>
                <w:szCs w:val="28"/>
              </w:rPr>
              <w:t>. Trẻ em được sinh ra ở nước ngoài chưa được đăng ký khai sinh về cư trú tại Việt Nam:</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Có cha và mẹ là công dân Việt Nam;</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Có cha hoặc mẹ là công dân Việt Nam.</w:t>
            </w:r>
          </w:p>
        </w:tc>
        <w:tc>
          <w:tcPr>
            <w:tcW w:w="5938"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p>
        </w:tc>
        <w:tc>
          <w:tcPr>
            <w:tcW w:w="3105"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36. Thủ tục đăng ký khai sinh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Người đi đăng ký khai sinh nộp giấy tờ theo quy định tại khoản 1 Điều 16 của Luật này cho cơ quan đăng ký hộ tịch. Trường hợp cha hoặc mẹ hoặc cả cha và mẹ là người nước ngoài thì phải nộp văn bản thỏa thuận của cha, mẹ về việc chọn quốc tịch cho con.</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w:t>
            </w:r>
            <w:r>
              <w:rPr>
                <w:rFonts w:ascii="Times New Roman" w:eastAsia="Times New Roman" w:hAnsi="Times New Roman" w:cs="Times New Roman"/>
                <w:sz w:val="28"/>
                <w:szCs w:val="28"/>
              </w:rPr>
              <w:t xml:space="preserve">rường hợp cha, mẹ chọn quốc tịch nước ngoài cho con thì văn bản thỏa thuận phải có </w:t>
            </w:r>
            <w:r>
              <w:rPr>
                <w:rFonts w:ascii="Times New Roman" w:eastAsia="Times New Roman" w:hAnsi="Times New Roman" w:cs="Times New Roman"/>
                <w:sz w:val="28"/>
                <w:szCs w:val="28"/>
              </w:rPr>
              <w:lastRenderedPageBreak/>
              <w:t>xác nhận của cơ quan nhà nước có thẩm quyền của nước ngoài mà người đó là công dân.</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Ngay sau khi nhận đủ giấy tờ theo quy định tại khoản 1 Điều này, nếu thấy thông tin kh</w:t>
            </w:r>
            <w:r>
              <w:rPr>
                <w:rFonts w:ascii="Times New Roman" w:eastAsia="Times New Roman" w:hAnsi="Times New Roman" w:cs="Times New Roman"/>
                <w:sz w:val="28"/>
                <w:szCs w:val="28"/>
              </w:rPr>
              <w:t>ai sinh đầy đủ và phù hợp, công chức làm công tác hộ tịch ghi nội dung khai sinh theo quy định tại Điều 14 của Luật này vào Sổ hộ tịch; trường hợp trẻ em có quốc tịch nước ngoài thì không ghi nội dung quy định tại điểm c khoản 1 Điều 14 của Luật này.</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Công</w:t>
            </w:r>
            <w:r>
              <w:rPr>
                <w:rFonts w:ascii="Times New Roman" w:eastAsia="Times New Roman" w:hAnsi="Times New Roman" w:cs="Times New Roman"/>
                <w:sz w:val="28"/>
                <w:szCs w:val="28"/>
              </w:rPr>
              <w:t xml:space="preserve"> chức làm công tác hộ tịch, người đi đăng ký khai sinh cùng ký tên vào Sổ hộ tịch. Phòng Tư pháp báo cáo Chủ tịch Ủy ban nhân dân cấp huyện cấp Giấy khai sinh cho người được đăng ký khai sinh.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Chính phủ quy định thủ tục đăng ký khai sinh đối với các trư</w:t>
            </w:r>
            <w:r>
              <w:rPr>
                <w:rFonts w:ascii="Times New Roman" w:eastAsia="Times New Roman" w:hAnsi="Times New Roman" w:cs="Times New Roman"/>
                <w:sz w:val="28"/>
                <w:szCs w:val="28"/>
              </w:rPr>
              <w:t>ờng hợp quy định tại khoản 2 Điều 35 của Luật này.</w:t>
            </w:r>
          </w:p>
        </w:tc>
        <w:tc>
          <w:tcPr>
            <w:tcW w:w="5938"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p>
        </w:tc>
        <w:tc>
          <w:tcPr>
            <w:tcW w:w="3105"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M</w:t>
            </w:r>
            <w:r>
              <w:rPr>
                <w:rFonts w:ascii="Times New Roman" w:eastAsia="Times New Roman" w:hAnsi="Times New Roman" w:cs="Times New Roman"/>
                <w:b/>
                <w:bCs/>
                <w:sz w:val="28"/>
                <w:szCs w:val="28"/>
              </w:rPr>
              <w:t>ục 2</w:t>
            </w:r>
          </w:p>
          <w:p w:rsidR="007E069E" w:rsidRDefault="001714E3">
            <w:pPr>
              <w:shd w:val="clear" w:color="auto" w:fill="FFFFFF"/>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ĐĂNG KÝ KẾT HÔN</w:t>
            </w:r>
          </w:p>
        </w:tc>
        <w:tc>
          <w:tcPr>
            <w:tcW w:w="5938"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p>
        </w:tc>
        <w:tc>
          <w:tcPr>
            <w:tcW w:w="3105"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37. Thẩm quyền đăng ký kết hôn</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1. Ủy ban nhân dân cấp huyện nơi cư trú của công dân Việt Nam thực hiện đăng ký kết hôn giữa công dân Việt Nam với người nước ngoài; giữa công dân Việt Nam cư trú ở trong nước với công dân Việt Nam định cư ở nước ngoài; giữa công dân Việt Nam định cư ở nướ</w:t>
            </w:r>
            <w:r>
              <w:rPr>
                <w:rFonts w:ascii="Times New Roman" w:eastAsia="Times New Roman" w:hAnsi="Times New Roman" w:cs="Times New Roman"/>
                <w:sz w:val="28"/>
                <w:szCs w:val="28"/>
              </w:rPr>
              <w:t>c ngoài với nhau; giữa công dân Việt Nam đồng thời có quốc tịch nước ngoài với công dân Việt Nam hoặc với người nước ngoài.</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 Trường hợp người nước ngoài cư trú tại Việt Nam có yêu cầu đăng ký kết hôn tại Việt Nam thì Ủy ban nhân dân cấp huyện nơi cư trú </w:t>
            </w:r>
            <w:r>
              <w:rPr>
                <w:rFonts w:ascii="Times New Roman" w:eastAsia="Times New Roman" w:hAnsi="Times New Roman" w:cs="Times New Roman"/>
                <w:sz w:val="28"/>
                <w:szCs w:val="28"/>
              </w:rPr>
              <w:t>của một trong hai bên thực hiện đăng ký kết hôn.</w:t>
            </w:r>
          </w:p>
        </w:tc>
        <w:tc>
          <w:tcPr>
            <w:tcW w:w="5938"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p>
        </w:tc>
        <w:tc>
          <w:tcPr>
            <w:tcW w:w="3105"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38. Thủ tục đăng ký kết hôn</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Hai bên nam, nữ nộp tờ khai theo mẫu quy định và giấy xác nhận của tổ chức y tế có thẩm quyền của Việt Nam hoặc nước ngoài xác nhận người đó không mắc bệnh tâm thần hoặc bệnh khác mà không có khả năng nhận thức, làm chủ được hành vi của mình cho cơ quan</w:t>
            </w:r>
            <w:r>
              <w:rPr>
                <w:rFonts w:ascii="Times New Roman" w:eastAsia="Times New Roman" w:hAnsi="Times New Roman" w:cs="Times New Roman"/>
                <w:sz w:val="28"/>
                <w:szCs w:val="28"/>
              </w:rPr>
              <w:t xml:space="preserve"> đăng ký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Người nước ngoài, công dân Việt Nam định cư ở nước ngoài phải nộp thêm giấy tờ chứng minh tình trạng hôn nhân, bản sao hộ chiếu hoặc giấy tờ có giá trị thay hộ chiếu.</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 Trong thời hạn 15 ngày kể từ ngày nhận đủ giấy tờ theo quy định tại </w:t>
            </w:r>
            <w:r>
              <w:rPr>
                <w:rFonts w:ascii="Times New Roman" w:eastAsia="Times New Roman" w:hAnsi="Times New Roman" w:cs="Times New Roman"/>
                <w:sz w:val="28"/>
                <w:szCs w:val="28"/>
              </w:rPr>
              <w:t>khoản 1 Điều này, công chức làm công tác hộ tịch có trách nhiệm xác minh, nếu thấy đủ điều kiện kết hôn theo quy định của pháp luật thì Phòng Tư pháp báo cáo Chủ tịch Ủy ban nhân dân cấp huyện giải quyết.</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Khi đăng ký kết hôn cả hai bên nam, nữ phải có m</w:t>
            </w:r>
            <w:r>
              <w:rPr>
                <w:rFonts w:ascii="Times New Roman" w:eastAsia="Times New Roman" w:hAnsi="Times New Roman" w:cs="Times New Roman"/>
                <w:sz w:val="28"/>
                <w:szCs w:val="28"/>
              </w:rPr>
              <w:t>ặt tại trụ sở Ủy ban nhân dân, công chức làm công tác hộ tịch hỏi ý kiến hai bên nam, nữ, nếu các bên tự nguyện kết hôn thì ghi việc kết hôn vào Sổ hộ tịch, cùng hai bên nam, nữ ký tên vào Sổ hộ tịch. Hai bên nam, nữ cùng ký vào Giấy chứng nhận kết hôn.</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w:t>
            </w:r>
            <w:r>
              <w:rPr>
                <w:rFonts w:ascii="Times New Roman" w:eastAsia="Times New Roman" w:hAnsi="Times New Roman" w:cs="Times New Roman"/>
                <w:sz w:val="28"/>
                <w:szCs w:val="28"/>
              </w:rPr>
              <w:t>hủ tịch Ủy ban nhân dân cấp huyện trao Giấy chứng nhận kết hôn cho hai bên nam, nữ.</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4. Chính phủ quy định bổ sung giấy tờ trong hồ sơ đăng ký kết hôn, việc phỏng vấn, xác </w:t>
            </w:r>
            <w:r>
              <w:rPr>
                <w:rFonts w:ascii="Times New Roman" w:eastAsia="Times New Roman" w:hAnsi="Times New Roman" w:cs="Times New Roman"/>
                <w:sz w:val="28"/>
                <w:szCs w:val="28"/>
              </w:rPr>
              <w:lastRenderedPageBreak/>
              <w:t>minh mục đích kết hôn khi giải quyết yêu cầu đăng ký kết hôn; thủ tục cấp giấy xác nh</w:t>
            </w:r>
            <w:r>
              <w:rPr>
                <w:rFonts w:ascii="Times New Roman" w:eastAsia="Times New Roman" w:hAnsi="Times New Roman" w:cs="Times New Roman"/>
                <w:sz w:val="28"/>
                <w:szCs w:val="28"/>
              </w:rPr>
              <w:t>ận tình trạng hôn nhân cho công dân Việt Nam để kết hôn với người nước ngoài tại cơ quan có thẩm quyền của nước ngoài ở nước ngoài nhằm bảo đảm quyền, lợi ích hợp pháp của các bên.</w:t>
            </w:r>
          </w:p>
        </w:tc>
        <w:tc>
          <w:tcPr>
            <w:tcW w:w="5938"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p>
        </w:tc>
        <w:tc>
          <w:tcPr>
            <w:tcW w:w="3105"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M</w:t>
            </w:r>
            <w:r>
              <w:rPr>
                <w:rFonts w:ascii="Times New Roman" w:eastAsia="Times New Roman" w:hAnsi="Times New Roman" w:cs="Times New Roman"/>
                <w:b/>
                <w:bCs/>
                <w:sz w:val="28"/>
                <w:szCs w:val="28"/>
              </w:rPr>
              <w:t>ục 3</w:t>
            </w:r>
          </w:p>
          <w:p w:rsidR="007E069E" w:rsidRDefault="001714E3">
            <w:pPr>
              <w:shd w:val="clear" w:color="auto" w:fill="FFFFFF"/>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ĐĂNG KÝ GIÁM HỘ</w:t>
            </w:r>
          </w:p>
        </w:tc>
        <w:tc>
          <w:tcPr>
            <w:tcW w:w="5938"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p>
        </w:tc>
        <w:tc>
          <w:tcPr>
            <w:tcW w:w="3105"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39. Thẩm quyền đăng ký giám hộ, chấm dứt giám hộ</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Ủy ban nhân dân cấp huyện nơi cư trú của người được giám hộ hoặc người giám hộ thực hiện đăng ký giám hộ giữa công dân Việt Nam và người nước ngoài cùng cư trú tại Việt Nam.</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Ủy ban nhân dân cấp huyện nơ</w:t>
            </w:r>
            <w:r>
              <w:rPr>
                <w:rFonts w:ascii="Times New Roman" w:eastAsia="Times New Roman" w:hAnsi="Times New Roman" w:cs="Times New Roman"/>
                <w:sz w:val="28"/>
                <w:szCs w:val="28"/>
              </w:rPr>
              <w:t>i đã đăng ký giám hộ thực hiện đăng ký chấm dứt giám hộ.</w:t>
            </w:r>
          </w:p>
        </w:tc>
        <w:tc>
          <w:tcPr>
            <w:tcW w:w="5938"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p>
        </w:tc>
        <w:tc>
          <w:tcPr>
            <w:tcW w:w="3105"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 xml:space="preserve">iều 40. Thủ tục đăng ký giám hộ cử </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Người yêu cầu đăng ký giám hộ nộp tờ khai theo mẫu quy định và văn bản cử người giám </w:t>
            </w:r>
            <w:r>
              <w:rPr>
                <w:rFonts w:ascii="Times New Roman" w:eastAsia="Times New Roman" w:hAnsi="Times New Roman" w:cs="Times New Roman"/>
                <w:sz w:val="28"/>
                <w:szCs w:val="28"/>
              </w:rPr>
              <w:lastRenderedPageBreak/>
              <w:t>hộ theo quy định của Bộ luật dân sự cho cơ quan đăng ký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Trong thời hạn 05 ngày làm việc kể từ ngày nhận đủ giấy tờ theo quy định tại khoản 1 Điều này, công chức làm công tác hộ tịch xác minh, nếu thấy đủ điều kiện theo quy định pháp luật thì ghi vào Sổ hộ tịch và cùng người đi đăng ký giám hộ ký vào Sổ hộ tị</w:t>
            </w:r>
            <w:r>
              <w:rPr>
                <w:rFonts w:ascii="Times New Roman" w:eastAsia="Times New Roman" w:hAnsi="Times New Roman" w:cs="Times New Roman"/>
                <w:sz w:val="28"/>
                <w:szCs w:val="28"/>
              </w:rPr>
              <w:t>ch. Phòng Tư pháp báo cáo Chủ tịch Ủy ban nhân dân cấp huyện cấp trích lục cho người yêu cầu.</w:t>
            </w:r>
          </w:p>
        </w:tc>
        <w:tc>
          <w:tcPr>
            <w:tcW w:w="5938"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p>
        </w:tc>
        <w:tc>
          <w:tcPr>
            <w:tcW w:w="3105"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41. Đăng ký giám hộ đương nhiên</w:t>
            </w:r>
            <w:r>
              <w:rPr>
                <w:rFonts w:ascii="Times New Roman" w:eastAsia="Times New Roman" w:hAnsi="Times New Roman" w:cs="Times New Roman"/>
                <w:sz w:val="28"/>
                <w:szCs w:val="28"/>
              </w:rPr>
              <w:t xml:space="preserve"> </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Thủ tục đăng ký giám hộ đương nhiên giữa công dân Việt Nam và người nước ngoài cùng cư trú ở Việt Nam được áp dụng theo </w:t>
            </w:r>
            <w:r>
              <w:rPr>
                <w:rFonts w:ascii="Times New Roman" w:eastAsia="Times New Roman" w:hAnsi="Times New Roman" w:cs="Times New Roman"/>
                <w:sz w:val="28"/>
                <w:szCs w:val="28"/>
              </w:rPr>
              <w:t>quy định tại Điều 21 của Luật này.</w:t>
            </w:r>
          </w:p>
        </w:tc>
        <w:tc>
          <w:tcPr>
            <w:tcW w:w="5938"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p>
        </w:tc>
        <w:tc>
          <w:tcPr>
            <w:tcW w:w="3105"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 xml:space="preserve">iều 42. Thủ tục đăng ký chấm dứt, thay đổi giám hộ </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Thủ tục đăng ký chấm dứt, thay đổi giám hộ giữa công dân Việt Nam và người nước ngoài được áp dụng theo quy định tại Điều 22 và Điều 23 của Luật này.</w:t>
            </w:r>
          </w:p>
        </w:tc>
        <w:tc>
          <w:tcPr>
            <w:tcW w:w="5938"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p>
        </w:tc>
        <w:tc>
          <w:tcPr>
            <w:tcW w:w="3105"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M</w:t>
            </w:r>
            <w:r>
              <w:rPr>
                <w:rFonts w:ascii="Times New Roman" w:eastAsia="Times New Roman" w:hAnsi="Times New Roman" w:cs="Times New Roman"/>
                <w:b/>
                <w:bCs/>
                <w:sz w:val="28"/>
                <w:szCs w:val="28"/>
              </w:rPr>
              <w:t>ục 4</w:t>
            </w:r>
          </w:p>
          <w:p w:rsidR="007E069E" w:rsidRDefault="001714E3">
            <w:pPr>
              <w:shd w:val="clear" w:color="auto" w:fill="FFFFFF"/>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ĐĂNG KÝ NHẬN CHA, MẸ, CON</w:t>
            </w:r>
          </w:p>
        </w:tc>
        <w:tc>
          <w:tcPr>
            <w:tcW w:w="5938"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p>
        </w:tc>
        <w:tc>
          <w:tcPr>
            <w:tcW w:w="3105"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43. Thẩm quyền đăng ký nhận cha, mẹ, con</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Ủy ban nhân dân cấp huyện nơi cư trú của người được nhận là cha, mẹ, con thực hiện đăng ký nhận cha, mẹ, con giữa công dân Việt Nam với người nước ngoài; giữa công dân Việt Nam cư trú ở trong nước với công dân Việt Nam định cư ở nước ngoài; giữa công dân V</w:t>
            </w:r>
            <w:r>
              <w:rPr>
                <w:rFonts w:ascii="Times New Roman" w:eastAsia="Times New Roman" w:hAnsi="Times New Roman" w:cs="Times New Roman"/>
                <w:sz w:val="28"/>
                <w:szCs w:val="28"/>
              </w:rPr>
              <w:t>iệt Nam định cư ở nước ngoài với nhau; giữa công dân Việt Nam đồng thời có quốc tịch nước ngoài với công dân Việt Nam hoặc với người nước ngoài; giữa người nước ngoài với nhau mà một hoặc cả hai bên thường trú tại Việt Nam.</w:t>
            </w:r>
          </w:p>
        </w:tc>
        <w:tc>
          <w:tcPr>
            <w:tcW w:w="5938"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p>
        </w:tc>
        <w:tc>
          <w:tcPr>
            <w:tcW w:w="3105"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44. Thủ tục đăng ký nhậ</w:t>
            </w:r>
            <w:r>
              <w:rPr>
                <w:rFonts w:ascii="Times New Roman" w:eastAsia="Times New Roman" w:hAnsi="Times New Roman" w:cs="Times New Roman"/>
                <w:b/>
                <w:bCs/>
                <w:sz w:val="28"/>
                <w:szCs w:val="28"/>
              </w:rPr>
              <w:t>n cha, mẹ, con</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Người yêu cầu đăng ký nhận cha, mẹ, con nộp tờ khai theo mẫu quy định và giấy tờ, đồ vật hoặc các chứng cứ khác để chứng minh quan hệ cha con hoặc mẹ con cho cơ quan đăng </w:t>
            </w:r>
            <w:r>
              <w:rPr>
                <w:rFonts w:ascii="Times New Roman" w:eastAsia="Times New Roman" w:hAnsi="Times New Roman" w:cs="Times New Roman"/>
                <w:sz w:val="28"/>
                <w:szCs w:val="28"/>
              </w:rPr>
              <w:lastRenderedPageBreak/>
              <w:t>ký hộ tịch. Trường hợp đăng ký nhận cha, mẹ, con giữa công dân Việt</w:t>
            </w:r>
            <w:r>
              <w:rPr>
                <w:rFonts w:ascii="Times New Roman" w:eastAsia="Times New Roman" w:hAnsi="Times New Roman" w:cs="Times New Roman"/>
                <w:sz w:val="28"/>
                <w:szCs w:val="28"/>
              </w:rPr>
              <w:t xml:space="preserve"> Nam với người nước ngoài hoặc giữa người nước ngoài với nhau thì người nước ngoài phải nộp thêm bản sao hộ chiếu hoặc giấy tờ có giá trị thay hộ chiếu để chứng minh về nhân thân.</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Trong thời hạn 15 ngày kể từ ngày nhận đủ giấy tờ theo quy định tại khoản 1 Điều này, công chức làm công tác hộ tịch xác minh, niêm yết việc nhận cha, mẹ, con tại trụ sở Ủy ban nhân dân cấp huyện trong thời gian 07 ngày liên tục, đồng thời gửi văn bản đ</w:t>
            </w:r>
            <w:r>
              <w:rPr>
                <w:rFonts w:ascii="Times New Roman" w:eastAsia="Times New Roman" w:hAnsi="Times New Roman" w:cs="Times New Roman"/>
                <w:sz w:val="28"/>
                <w:szCs w:val="28"/>
              </w:rPr>
              <w:t>ề nghị Ủy ban nhân dân cấp xã nơi thường trú của người được nhận là cha, mẹ, con niêm yết trong thời gian 07 ngày liên tục tại trụ sở Ủy ban nhân dân cấp xã.</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Phòng Tư pháp báo cáo và đề xuất Chủ tịch Ủy ban nhân dân cấp huyện quyết định việc đăng ký nhậ</w:t>
            </w:r>
            <w:r>
              <w:rPr>
                <w:rFonts w:ascii="Times New Roman" w:eastAsia="Times New Roman" w:hAnsi="Times New Roman" w:cs="Times New Roman"/>
                <w:sz w:val="28"/>
                <w:szCs w:val="28"/>
              </w:rPr>
              <w:t>n cha, mẹ, con, nếu thấy đủ điều kiện thì Chủ tịch Ủy ban nhân dân cấp huyện giải quyết.</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4. Khi đăng ký nhận cha, mẹ, con các bên phải có mặt; công chức làm công tác hộ tịch ghi vào </w:t>
            </w:r>
            <w:r>
              <w:rPr>
                <w:rFonts w:ascii="Times New Roman" w:eastAsia="Times New Roman" w:hAnsi="Times New Roman" w:cs="Times New Roman"/>
                <w:sz w:val="28"/>
                <w:szCs w:val="28"/>
              </w:rPr>
              <w:lastRenderedPageBreak/>
              <w:t>Sổ hộ tịch, cùng các bên ký vào Sổ hộ tịch. Chủ tịch Ủy ban nhân dân cấp h</w:t>
            </w:r>
            <w:r>
              <w:rPr>
                <w:rFonts w:ascii="Times New Roman" w:eastAsia="Times New Roman" w:hAnsi="Times New Roman" w:cs="Times New Roman"/>
                <w:sz w:val="28"/>
                <w:szCs w:val="28"/>
              </w:rPr>
              <w:t xml:space="preserve">uyện cấp trích lục cho các bên. </w:t>
            </w:r>
          </w:p>
        </w:tc>
        <w:tc>
          <w:tcPr>
            <w:tcW w:w="5938"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p>
        </w:tc>
        <w:tc>
          <w:tcPr>
            <w:tcW w:w="3105"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M</w:t>
            </w:r>
            <w:r>
              <w:rPr>
                <w:rFonts w:ascii="Times New Roman" w:eastAsia="Times New Roman" w:hAnsi="Times New Roman" w:cs="Times New Roman"/>
                <w:b/>
                <w:bCs/>
                <w:sz w:val="28"/>
                <w:szCs w:val="28"/>
              </w:rPr>
              <w:t>ục 5</w:t>
            </w:r>
          </w:p>
          <w:p w:rsidR="007E069E" w:rsidRDefault="001714E3">
            <w:pPr>
              <w:shd w:val="clear" w:color="auto" w:fill="FFFFFF"/>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ĐĂNG KÝ THAY ĐỔI, CẢI CHÍNH,</w:t>
            </w:r>
          </w:p>
          <w:p w:rsidR="007E069E" w:rsidRDefault="001714E3">
            <w:pPr>
              <w:shd w:val="clear" w:color="auto" w:fill="FFFFFF"/>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BỔ SUNG HỘ TỊCH, XÁC ĐỊNH LẠI DÂN TỘC</w:t>
            </w:r>
          </w:p>
        </w:tc>
        <w:tc>
          <w:tcPr>
            <w:tcW w:w="5938"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p>
        </w:tc>
        <w:tc>
          <w:tcPr>
            <w:tcW w:w="3105"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45. Phạm vi thay đổi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Phạm vi thay đổi hộ tịch theo quy định tại Điều 26 của Luật này.</w:t>
            </w:r>
          </w:p>
        </w:tc>
        <w:tc>
          <w:tcPr>
            <w:tcW w:w="5938"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p>
        </w:tc>
        <w:tc>
          <w:tcPr>
            <w:tcW w:w="3105"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46. Thẩm quyền đăng ký thay đổi, cải chính, bổ sung hộ tịch, xác định lại dân tộc</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Ủy ban nhân dân cấp huyện nơi đã đăng ký hộ tịch trước đây hoặc nơi cư trú của người nước ngoài có thẩm quyền giải quyết việc cải chính, bổ sung hộ tịch đối với người</w:t>
            </w:r>
            <w:r>
              <w:rPr>
                <w:rFonts w:ascii="Times New Roman" w:eastAsia="Times New Roman" w:hAnsi="Times New Roman" w:cs="Times New Roman"/>
                <w:sz w:val="28"/>
                <w:szCs w:val="28"/>
              </w:rPr>
              <w:t xml:space="preserve"> nước ngoài đã đăng ký hộ tịch tại cơ quan có thẩm quyền của Việt Nam.</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 Ủy ban nhân dân cấp huyện nơi người Việt Nam định cư ở nước ngoài đã đăng ký hộ tịch </w:t>
            </w:r>
            <w:r>
              <w:rPr>
                <w:rFonts w:ascii="Times New Roman" w:eastAsia="Times New Roman" w:hAnsi="Times New Roman" w:cs="Times New Roman"/>
                <w:sz w:val="28"/>
                <w:szCs w:val="28"/>
              </w:rPr>
              <w:lastRenderedPageBreak/>
              <w:t>trước đây có thẩm quyền giải quyết việc thay đổi, cải chính, bổ sung hộ tịch, xác định lại dân tộc.</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Ủy ban nhân dân cấp huyện nơi đã đăng ký hộ tịch trước đây hoặc n</w:t>
            </w:r>
            <w:r>
              <w:rPr>
                <w:rFonts w:ascii="Times New Roman" w:eastAsia="Times New Roman" w:hAnsi="Times New Roman" w:cs="Times New Roman"/>
                <w:sz w:val="28"/>
                <w:szCs w:val="28"/>
              </w:rPr>
              <w:t>ơi cư trú của cá nhân có thẩm quyền giải quyết việc thay đổi, cải chính hộ tịch  cho công dân Việt Nam từ đủ 14 tuổi trở lên cư trú ở trong nước; xác định lại dân tộc.</w:t>
            </w:r>
          </w:p>
        </w:tc>
        <w:tc>
          <w:tcPr>
            <w:tcW w:w="5938"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p>
        </w:tc>
        <w:tc>
          <w:tcPr>
            <w:tcW w:w="3105"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47. Thủ tục đăng ký thay đổi, cải chính, bổ sung hộ tịch, xác định lại dân tộc</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Thủ tục đăng ký thay đổi, cải chính hộ tịch được áp dụng theo quy định tại Điều 28 của Luật này.</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Trường hợp yêu cầu xác định lại dân tộc thì phải có giấy tờ làm căn cứ chứng minh theo quy định của pháp luật; trình tự được thực hiện theo quy định tại Điều 28 của Luật này.</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 Thủ tục yêu cầu bổ sung thông tin hộ tịch được áp dụng theo quy định tại Điều </w:t>
            </w:r>
            <w:r>
              <w:rPr>
                <w:rFonts w:ascii="Times New Roman" w:eastAsia="Times New Roman" w:hAnsi="Times New Roman" w:cs="Times New Roman"/>
                <w:sz w:val="28"/>
                <w:szCs w:val="28"/>
              </w:rPr>
              <w:t>29 của Luật này.</w:t>
            </w:r>
          </w:p>
        </w:tc>
        <w:tc>
          <w:tcPr>
            <w:tcW w:w="5938"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p>
        </w:tc>
        <w:tc>
          <w:tcPr>
            <w:tcW w:w="3105"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M</w:t>
            </w:r>
            <w:r>
              <w:rPr>
                <w:rFonts w:ascii="Times New Roman" w:eastAsia="Times New Roman" w:hAnsi="Times New Roman" w:cs="Times New Roman"/>
                <w:b/>
                <w:bCs/>
                <w:sz w:val="28"/>
                <w:szCs w:val="28"/>
              </w:rPr>
              <w:t>ục 6</w:t>
            </w:r>
          </w:p>
          <w:p w:rsidR="007E069E" w:rsidRDefault="001714E3">
            <w:pPr>
              <w:shd w:val="clear" w:color="auto" w:fill="FFFFFF"/>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GHI VÀO SỔ HỘ TỊCH VIỆC HỘ TỊCH CỦA CÔNG DÂN VIỆT NAM ĐÃ ĐƯỢC GIẢI QUYẾT TẠI CƠ QUAN CÓ THẨM QUYỀN CỦA NƯỚC NGOÀI</w:t>
            </w:r>
          </w:p>
        </w:tc>
        <w:tc>
          <w:tcPr>
            <w:tcW w:w="5938" w:type="dxa"/>
          </w:tcPr>
          <w:p w:rsidR="007E069E" w:rsidRDefault="007E069E">
            <w:pPr>
              <w:spacing w:before="120" w:after="120" w:line="288" w:lineRule="auto"/>
              <w:jc w:val="center"/>
              <w:rPr>
                <w:rFonts w:ascii="Times New Roman" w:eastAsia="Times New Roman" w:hAnsi="Times New Roman" w:cs="Times New Roman"/>
                <w:b/>
                <w:bCs/>
                <w:sz w:val="28"/>
                <w:szCs w:val="28"/>
              </w:rPr>
            </w:pPr>
          </w:p>
        </w:tc>
        <w:tc>
          <w:tcPr>
            <w:tcW w:w="3105" w:type="dxa"/>
          </w:tcPr>
          <w:p w:rsidR="007E069E" w:rsidRDefault="007E069E">
            <w:pPr>
              <w:shd w:val="clear" w:color="auto" w:fill="FFFFFF"/>
              <w:spacing w:line="276" w:lineRule="auto"/>
              <w:jc w:val="both"/>
              <w:rPr>
                <w:rFonts w:ascii="Times New Roman" w:eastAsia="Times New Roman" w:hAnsi="Times New Roman" w:cs="Times New Roman"/>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48. Thẩm quyền ghi vào Sổ hộ tịch việc hộ tịch của công dân Việt Nam đã được giải quyết tại cơ quan có thẩm quyền của nước ngoài</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Ủy ban nhân dân cấp huyện nơi cư trú của công dân Việt Nam ghi vào Sổ hộ tịch việc khai sinh; kết hôn; giám hộ; nhận cha, mẹ, con; xác định cha, mẹ, con; nuôi con nuôi; thay đổi hộ tịch đã được giải quyết tại cơ quan có thẩm quyền của nước ngoài.</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 Ủy </w:t>
            </w:r>
            <w:r>
              <w:rPr>
                <w:rFonts w:ascii="Times New Roman" w:eastAsia="Times New Roman" w:hAnsi="Times New Roman" w:cs="Times New Roman"/>
                <w:sz w:val="28"/>
                <w:szCs w:val="28"/>
              </w:rPr>
              <w:t>ban nhân dân cấp huyện nơi cá nhân đã đăng ký kết hôn hoặc ghi chú việc kết hôn trước đây ghi vào Sổ hộ tịch việc ly hôn, hủy việc kết hôn của cá nhân đã thực hiện ở nước ngoài.</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3. Ủy ban nhân dân cấp huyện nơi cư trú của người có trách nhiệm khai tử theo </w:t>
            </w:r>
            <w:r>
              <w:rPr>
                <w:rFonts w:ascii="Times New Roman" w:eastAsia="Times New Roman" w:hAnsi="Times New Roman" w:cs="Times New Roman"/>
                <w:sz w:val="28"/>
                <w:szCs w:val="28"/>
              </w:rPr>
              <w:t>quy định tại khoản 1 Điều 33 của Luật này ghi vào Sổ hộ tịch việc khai tử đã được giải quyết tại cơ quan có thẩm quyền của nước ngoài.</w:t>
            </w:r>
          </w:p>
        </w:tc>
        <w:tc>
          <w:tcPr>
            <w:tcW w:w="5938" w:type="dxa"/>
          </w:tcPr>
          <w:p w:rsidR="007E069E" w:rsidRDefault="007E069E">
            <w:pPr>
              <w:spacing w:before="120" w:after="120" w:line="288" w:lineRule="auto"/>
              <w:jc w:val="both"/>
              <w:rPr>
                <w:rFonts w:ascii="Times New Roman" w:eastAsia="Times New Roman" w:hAnsi="Times New Roman" w:cs="Times New Roman"/>
                <w:b/>
                <w:bCs/>
                <w:i/>
                <w:iCs/>
                <w:sz w:val="28"/>
                <w:szCs w:val="28"/>
              </w:rPr>
            </w:pPr>
          </w:p>
        </w:tc>
        <w:tc>
          <w:tcPr>
            <w:tcW w:w="3105" w:type="dxa"/>
          </w:tcPr>
          <w:p w:rsidR="007E069E" w:rsidRDefault="007E069E">
            <w:pPr>
              <w:shd w:val="clear" w:color="auto" w:fill="FFFFFF"/>
              <w:spacing w:line="276" w:lineRule="auto"/>
              <w:jc w:val="both"/>
              <w:rPr>
                <w:rFonts w:ascii="Times New Roman" w:eastAsia="Times New Roman" w:hAnsi="Times New Roman" w:cs="Times New Roman"/>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49. Thủ tục ghi vào Sổ hộ tịch việc khai sinh; giám hộ; nhận cha, mẹ, con; xác định cha, mẹ, con; nuôi con nuôi;</w:t>
            </w:r>
            <w:r>
              <w:rPr>
                <w:rFonts w:ascii="Times New Roman" w:eastAsia="Times New Roman" w:hAnsi="Times New Roman" w:cs="Times New Roman"/>
                <w:b/>
                <w:bCs/>
                <w:sz w:val="28"/>
                <w:szCs w:val="28"/>
              </w:rPr>
              <w:t xml:space="preserve"> thay đổi hộ tịch; khai tử</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Người yêu cầu ghi vào Sổ hộ tịch việc khai sinh; giám hộ; nhận cha, mẹ, con; xác định cha, mẹ, con; nuôi con nuôi; thay đổi hộ tịch; khai tử nộp tờ khai theo mẫu quy định và bản sao có chứng thực giấy tờ chứng minh các việc nà</w:t>
            </w:r>
            <w:r>
              <w:rPr>
                <w:rFonts w:ascii="Times New Roman" w:eastAsia="Times New Roman" w:hAnsi="Times New Roman" w:cs="Times New Roman"/>
                <w:sz w:val="28"/>
                <w:szCs w:val="28"/>
              </w:rPr>
              <w:t>y đã được giải quyết tại cơ quan có thẩm quyền của nước ngoài cho cơ quan đăng ký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Sau khi nhận đủ giấy tờ</w:t>
            </w:r>
            <w:r>
              <w:rPr>
                <w:rFonts w:ascii="Times New Roman" w:eastAsia="Times New Roman" w:hAnsi="Times New Roman" w:cs="Times New Roman"/>
                <w:i/>
                <w:iCs/>
                <w:sz w:val="28"/>
                <w:szCs w:val="28"/>
              </w:rPr>
              <w:t xml:space="preserve"> </w:t>
            </w:r>
            <w:r>
              <w:rPr>
                <w:rFonts w:ascii="Times New Roman" w:eastAsia="Times New Roman" w:hAnsi="Times New Roman" w:cs="Times New Roman"/>
                <w:sz w:val="28"/>
                <w:szCs w:val="28"/>
              </w:rPr>
              <w:t xml:space="preserve">theo quy định tại khoản 1 Điều này, công chức làm công tác hộ tịch kiểm tra, nếu thấy yêu cầu là phù hợp thì ghi vào Sổ hộ tịch. Phòng Tư </w:t>
            </w:r>
            <w:r>
              <w:rPr>
                <w:rFonts w:ascii="Times New Roman" w:eastAsia="Times New Roman" w:hAnsi="Times New Roman" w:cs="Times New Roman"/>
                <w:sz w:val="28"/>
                <w:szCs w:val="28"/>
              </w:rPr>
              <w:t xml:space="preserve">pháp báo cáo </w:t>
            </w:r>
            <w:r>
              <w:rPr>
                <w:rFonts w:ascii="Times New Roman" w:eastAsia="Times New Roman" w:hAnsi="Times New Roman" w:cs="Times New Roman"/>
                <w:sz w:val="28"/>
                <w:szCs w:val="28"/>
              </w:rPr>
              <w:lastRenderedPageBreak/>
              <w:t>Chủ tịch Ủy ban nhân dân cấp huyện cấp trích lục cho người yêu cầu.</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Trong trường hợp phải xác minh thì thời hạn giải quyết không quá 03 ngày làm việc.</w:t>
            </w:r>
          </w:p>
        </w:tc>
        <w:tc>
          <w:tcPr>
            <w:tcW w:w="5938"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p>
        </w:tc>
        <w:tc>
          <w:tcPr>
            <w:tcW w:w="3105"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50. Thủ tục ghi vào Sổ hộ tịch việc kết hôn, ly hôn, hủy việc kết hôn</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Người yêu cầu ghi vào Sổ hộ tịch việc kết hôn, ly hôn, hủy việc kết hôn nộp tờ khai theo mẫu quy định và bản sao có chứng thực giấy tờ chứng minh các việc này đã được giải quyết tại cơ quan có thẩm quyền của nước ngoài cho cơ quan đăng ký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Tr</w:t>
            </w:r>
            <w:r>
              <w:rPr>
                <w:rFonts w:ascii="Times New Roman" w:eastAsia="Times New Roman" w:hAnsi="Times New Roman" w:cs="Times New Roman"/>
                <w:sz w:val="28"/>
                <w:szCs w:val="28"/>
              </w:rPr>
              <w:t>ong thời hạn 12 ngày kể từ ngày nhận đủ hồ sơ hợp lệ theo quy định tại khoản 1 Điều này và đủ điều kiện theo quy định của pháp luật, công chức làm công tác hộ tịch ghi vào Sổ hộ tịch. Phòng Tư pháp báo cáo Chủ tịch Ủy ban nhân dân cấp huyện cấp trích lục c</w:t>
            </w:r>
            <w:r>
              <w:rPr>
                <w:rFonts w:ascii="Times New Roman" w:eastAsia="Times New Roman" w:hAnsi="Times New Roman" w:cs="Times New Roman"/>
                <w:sz w:val="28"/>
                <w:szCs w:val="28"/>
              </w:rPr>
              <w:t>ho người yêu cầu.</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3. Chính phủ quy định chi tiết về trình tự, thủ tục và thời gian phối hợp giữa các cơ quan thực hiện Điều này.</w:t>
            </w:r>
          </w:p>
        </w:tc>
        <w:tc>
          <w:tcPr>
            <w:tcW w:w="5938"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p>
        </w:tc>
        <w:tc>
          <w:tcPr>
            <w:tcW w:w="3105"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M</w:t>
            </w:r>
            <w:r>
              <w:rPr>
                <w:rFonts w:ascii="Times New Roman" w:eastAsia="Times New Roman" w:hAnsi="Times New Roman" w:cs="Times New Roman"/>
                <w:b/>
                <w:bCs/>
                <w:sz w:val="28"/>
                <w:szCs w:val="28"/>
              </w:rPr>
              <w:t>ục 7</w:t>
            </w:r>
          </w:p>
          <w:p w:rsidR="007E069E" w:rsidRDefault="001714E3">
            <w:pPr>
              <w:shd w:val="clear" w:color="auto" w:fill="FFFFFF"/>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ĐĂNG KÝ KHAI TỬ</w:t>
            </w:r>
          </w:p>
        </w:tc>
        <w:tc>
          <w:tcPr>
            <w:tcW w:w="5938"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p>
        </w:tc>
        <w:tc>
          <w:tcPr>
            <w:tcW w:w="3105"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51. Thẩm quyền đăng ký khai tử</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Ủy ban nhân dân cấp huyện nơi cư trú cuối cùng của người chết thực hiện việc đăng ký khai tử cho người nước ngoài hoặc công dân Việt Nam định cư ở nước ngoài chết tại Việt Nam.</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Trường hợp không xác định được nơi cư trú cuối cùng của người chết theo q</w:t>
            </w:r>
            <w:r>
              <w:rPr>
                <w:rFonts w:ascii="Times New Roman" w:eastAsia="Times New Roman" w:hAnsi="Times New Roman" w:cs="Times New Roman"/>
                <w:sz w:val="28"/>
                <w:szCs w:val="28"/>
              </w:rPr>
              <w:t>uy định tại khoản 1 Điều này thì Ủy ban nhân dân cấp huyện nơi người đó chết hoặc nơi phát hiện thi thể người chết thực hiện việc đăng ký khai tử.</w:t>
            </w:r>
          </w:p>
        </w:tc>
        <w:tc>
          <w:tcPr>
            <w:tcW w:w="5938"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p>
        </w:tc>
        <w:tc>
          <w:tcPr>
            <w:tcW w:w="3105"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52. Thủ tục đăng ký khai tử</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Người đi đăng ký khai tử nộp tờ khai theo mẫu quy định và Giấy báo tử hoặc giấy tờ khác thay giấy báo tử cho cơ quan đăng ký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2. Ngay sau khi nhận đủ giấy tờ theo quy định tại khoản 1 Điều này, nếu thấy việc khai tử đúng thì công chức làm công t</w:t>
            </w:r>
            <w:r>
              <w:rPr>
                <w:rFonts w:ascii="Times New Roman" w:eastAsia="Times New Roman" w:hAnsi="Times New Roman" w:cs="Times New Roman"/>
                <w:sz w:val="28"/>
                <w:szCs w:val="28"/>
              </w:rPr>
              <w:t>ác hộ tịch ghi vào Sổ hộ tịch và cùng người đi khai tử ký vào Sổ hộ tịch. Phòng Tư pháp báo cáo Chủ tịch Ủy ban nhân dân cấp huyện cấp trích lục hộ tịch cho người đi khai tử.</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Trường hợp cần xác minh thì thời hạn giải quyết không quá 03 ngày làm việc.</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Sa</w:t>
            </w:r>
            <w:r>
              <w:rPr>
                <w:rFonts w:ascii="Times New Roman" w:eastAsia="Times New Roman" w:hAnsi="Times New Roman" w:cs="Times New Roman"/>
                <w:sz w:val="28"/>
                <w:szCs w:val="28"/>
              </w:rPr>
              <w:t>u khi đăng ký khai tử, Ủy ban nhân dân cấp huyện phải thông báo bằng văn bản kèm theo trích lục hộ tịch cho Bộ Ngoại giao để thông báo cho cơ quan có thẩm quyền của nước mà người chết là công dân.</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Trường hợp người chết là công dân Việt Nam định cư ở nước n</w:t>
            </w:r>
            <w:r>
              <w:rPr>
                <w:rFonts w:ascii="Times New Roman" w:eastAsia="Times New Roman" w:hAnsi="Times New Roman" w:cs="Times New Roman"/>
                <w:sz w:val="28"/>
                <w:szCs w:val="28"/>
              </w:rPr>
              <w:t>goài thì công chức làm công tác hộ tịch khóa thông tin của người chết trong Cơ sở dữ liệu hộ tịch điện tử.</w:t>
            </w:r>
          </w:p>
        </w:tc>
        <w:tc>
          <w:tcPr>
            <w:tcW w:w="5938"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p>
        </w:tc>
        <w:tc>
          <w:tcPr>
            <w:tcW w:w="3105"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C</w:t>
            </w:r>
            <w:r>
              <w:rPr>
                <w:rFonts w:ascii="Times New Roman" w:eastAsia="Times New Roman" w:hAnsi="Times New Roman" w:cs="Times New Roman"/>
                <w:b/>
                <w:bCs/>
                <w:sz w:val="28"/>
                <w:szCs w:val="28"/>
              </w:rPr>
              <w:t>HƯƠNG IV</w:t>
            </w:r>
          </w:p>
          <w:p w:rsidR="007E069E" w:rsidRDefault="001714E3">
            <w:pPr>
              <w:shd w:val="clear" w:color="auto" w:fill="FFFFFF"/>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ĐĂNG KÝ HỘ TỊCH TẠI CƠ QUAN ĐẠI DIỆN</w:t>
            </w:r>
          </w:p>
        </w:tc>
        <w:tc>
          <w:tcPr>
            <w:tcW w:w="5938" w:type="dxa"/>
          </w:tcPr>
          <w:p w:rsidR="007E069E" w:rsidRDefault="001714E3">
            <w:pPr>
              <w:pBdr>
                <w:top w:val="nil"/>
                <w:left w:val="nil"/>
                <w:bottom w:val="nil"/>
                <w:right w:val="nil"/>
                <w:between w:val="nil"/>
              </w:pBdr>
              <w:shd w:val="clear" w:color="auto" w:fill="FFFFFF"/>
              <w:spacing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CHƯƠNG IV</w:t>
            </w:r>
          </w:p>
          <w:p w:rsidR="007E069E" w:rsidRDefault="001714E3">
            <w:pPr>
              <w:pBdr>
                <w:top w:val="nil"/>
                <w:left w:val="nil"/>
                <w:bottom w:val="nil"/>
                <w:right w:val="nil"/>
                <w:between w:val="nil"/>
              </w:pBdr>
              <w:shd w:val="clear" w:color="auto" w:fill="FFFFFF"/>
              <w:spacing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ĐĂNG KÝ HỘ TỊCH TẠI CƠ QUAN ĐẠI DIỆN</w:t>
            </w:r>
          </w:p>
        </w:tc>
        <w:tc>
          <w:tcPr>
            <w:tcW w:w="3105"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53. Đăng ký hộ tịch cho công dân Việt Nam cư trú ở nước ngoài</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Cơ quan đại diện thực hiện đăng ký các việc hộ tịch theo quy định tại Điều 3 của Luật này cho công dân Việt Nam cư trú ở nước ngoài, nếu việc đăng ký đó không trái pháp luật của nước tiế</w:t>
            </w:r>
            <w:r>
              <w:rPr>
                <w:rFonts w:ascii="Times New Roman" w:eastAsia="Times New Roman" w:hAnsi="Times New Roman" w:cs="Times New Roman"/>
                <w:sz w:val="28"/>
                <w:szCs w:val="28"/>
              </w:rPr>
              <w:t>p nhận và điều ước quốc tế mà Việt Nam là thành viên.</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 Căn cứ quy định của Luật này, Bộ Ngoại giao phối hợp với Bộ Tư pháp hướng dẫn về thẩm quyền, thủ tục đăng ký hộ tịch, việc cấp bản sao trích lục hộ tịch cho công dân Việt Nam cư trú ở nước ngoài tại </w:t>
            </w:r>
            <w:r>
              <w:rPr>
                <w:rFonts w:ascii="Times New Roman" w:eastAsia="Times New Roman" w:hAnsi="Times New Roman" w:cs="Times New Roman"/>
                <w:sz w:val="28"/>
                <w:szCs w:val="28"/>
              </w:rPr>
              <w:t>Cơ quan đại diện.</w:t>
            </w:r>
          </w:p>
        </w:tc>
        <w:tc>
          <w:tcPr>
            <w:tcW w:w="5938" w:type="dxa"/>
          </w:tcPr>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Điều 34. Nguyên tắc đăng ký hộ tịch cho công dân Việt Nam cư trú ở nước ngoài</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1. Cơ quan đại diện có thẩm quyền đăng ký các việc hộ tịch theo quy định tại Điều 4 của Luật này cho công dân Việt Nam cư trú ở nước ngoài, nếu việc đăng ký đó </w:t>
            </w:r>
            <w:r>
              <w:rPr>
                <w:rFonts w:ascii="Times New Roman" w:eastAsia="Times New Roman" w:hAnsi="Times New Roman" w:cs="Times New Roman"/>
                <w:b/>
                <w:bCs/>
                <w:i/>
                <w:iCs/>
                <w:sz w:val="28"/>
                <w:szCs w:val="28"/>
              </w:rPr>
              <w:t>không trái pháp luật của nước sở tại và điều ước quốc tế mà Việt Nam là thành viên.</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2. Các quy định về nội dung đăng ký, trách nhiệm, thủ tục đăng ký hộ tịch; phạm vi thay đổi thông tin hộ tịch, ghi vào Sổ hộ tịch việc hộ tịch của công dân Việt Nam đã được</w:t>
            </w:r>
            <w:r>
              <w:rPr>
                <w:rFonts w:ascii="Times New Roman" w:eastAsia="Times New Roman" w:hAnsi="Times New Roman" w:cs="Times New Roman"/>
                <w:b/>
                <w:bCs/>
                <w:i/>
                <w:iCs/>
                <w:sz w:val="28"/>
                <w:szCs w:val="28"/>
              </w:rPr>
              <w:t xml:space="preserve"> giải quyết tại cơ quan có thẩm quyền của nước ngoài tại Chương II của Luật này cũng được áp dụng khi đăng ký hộ tịch tại Cơ quan đại diện.</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3. Bộ Ngoại giao phối hợp với Bộ Tư pháp hướng dẫn về thẩm quyền, thời hạn, thủ tục đăng ký hộ tịch cho công dân Việ</w:t>
            </w:r>
            <w:r>
              <w:rPr>
                <w:rFonts w:ascii="Times New Roman" w:eastAsia="Times New Roman" w:hAnsi="Times New Roman" w:cs="Times New Roman"/>
                <w:b/>
                <w:bCs/>
                <w:i/>
                <w:iCs/>
                <w:sz w:val="28"/>
                <w:szCs w:val="28"/>
              </w:rPr>
              <w:t>t Nam cư trú ở nước ngoài tại Cơ quan đại diện.</w:t>
            </w:r>
          </w:p>
        </w:tc>
        <w:tc>
          <w:tcPr>
            <w:tcW w:w="3105" w:type="dxa"/>
          </w:tcPr>
          <w:p w:rsidR="007E069E" w:rsidRDefault="001714E3">
            <w:pP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Sửa đổi, bổ sung quy định về đăng ký hộ tịch cho công dân Việt Nam cư trú ở nước ngoài</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54. Công chức làm công tác hộ tịch tại Cơ quan đại diện</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1. Cơ quan đại diện cử viên chức ngoại giao, lãnh sự thực hiện đăng ký hộ tịch cho công dân Việt Nam cư trú ở nước ngoài.</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Viên chức ngoại giao, lãnh sự làm công tác hộ tịch ngoài điều kiện, tiêu chuẩn của viên chức ngoại giao, lãnh sự phải được bồi dưỡn</w:t>
            </w:r>
            <w:r>
              <w:rPr>
                <w:rFonts w:ascii="Times New Roman" w:eastAsia="Times New Roman" w:hAnsi="Times New Roman" w:cs="Times New Roman"/>
                <w:sz w:val="28"/>
                <w:szCs w:val="28"/>
              </w:rPr>
              <w:t>g nghiệp vụ hộ tịch trước khi thực hiện nhiệm vụ đăng ký hộ tịch.</w:t>
            </w:r>
          </w:p>
        </w:tc>
        <w:tc>
          <w:tcPr>
            <w:tcW w:w="5938" w:type="dxa"/>
          </w:tcPr>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lastRenderedPageBreak/>
              <w:t xml:space="preserve">Điều 35. Người làm công tác hộ tịch tại Cơ quan đại diện </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1. Cơ quan đại diện cử viên chức ngoại giao, lãnh sự thực hiện đăng ký hộ tịch cho công dân Việt Nam cư trú ở nước ngoài. </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Viên c</w:t>
            </w:r>
            <w:r>
              <w:rPr>
                <w:rFonts w:ascii="Times New Roman" w:eastAsia="Times New Roman" w:hAnsi="Times New Roman" w:cs="Times New Roman"/>
                <w:sz w:val="28"/>
                <w:szCs w:val="28"/>
              </w:rPr>
              <w:t xml:space="preserve">hức ngoại giao, lãnh sự được cử làm công tác hộ tịch phải được bồi dưỡng nghiệp vụ hộ tịch trước khi thực hiện nhiệm vụ đăng ký hộ tịch. </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3. Bộ Ngoại giao phối hợp với Bộ Tư pháp xây dựng và thực hiện Chương trình bồi dưỡng nghiệp vụ hộ tịch cho viên chức </w:t>
            </w:r>
            <w:r>
              <w:rPr>
                <w:rFonts w:ascii="Times New Roman" w:eastAsia="Times New Roman" w:hAnsi="Times New Roman" w:cs="Times New Roman"/>
                <w:b/>
                <w:bCs/>
                <w:i/>
                <w:iCs/>
                <w:sz w:val="28"/>
                <w:szCs w:val="28"/>
              </w:rPr>
              <w:t xml:space="preserve">ngoại giao, lãnh sự trước khi được cử thực hiện công tác hộ tịch. </w:t>
            </w:r>
          </w:p>
        </w:tc>
        <w:tc>
          <w:tcPr>
            <w:tcW w:w="3105" w:type="dxa"/>
          </w:tcPr>
          <w:p w:rsidR="007E069E" w:rsidRDefault="001714E3">
            <w:pP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Kế thừa quy định hiện hành, bổ sung quy định về việc phối hợp giữa Bộ Tư </w:t>
            </w:r>
            <w:r>
              <w:rPr>
                <w:rFonts w:ascii="Times New Roman" w:eastAsia="Times New Roman" w:hAnsi="Times New Roman" w:cs="Times New Roman"/>
                <w:sz w:val="28"/>
                <w:szCs w:val="28"/>
              </w:rPr>
              <w:lastRenderedPageBreak/>
              <w:t>pháp và Bộ Ngoại giao thực hiện bồi dưỡng nghiệp vụ hộ tịch cho viên chức ngoại giao, lãnh sự.</w:t>
            </w:r>
          </w:p>
          <w:p w:rsidR="007E069E" w:rsidRDefault="001714E3">
            <w:pP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55. Lập Sổ hộ tịch tại Bộ Ngoại giao</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Bộ Ngoại giao lập Sổ hộ tịch để ghi chép, cập nhật đầy đủ, quản lý thống nhất thông tin hộ tịch của công dân Việt Nam cư trú ở nước ngoài đã đăng ký tại Cơ quan đại diện và làm căn cứ cấp bản sao trích lục hộ tịch.</w:t>
            </w:r>
          </w:p>
        </w:tc>
        <w:tc>
          <w:tcPr>
            <w:tcW w:w="5938"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p>
        </w:tc>
        <w:tc>
          <w:tcPr>
            <w:tcW w:w="3105"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Lược bỏ quy định này do Bộ Ngoại giao sẽ thực hiện theo dõi, cập nhật thông tin thông qua Phần mềm đăng ký, quản lý hộ tịch điện tử</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56. Trách nhiệm báo cáo của Cơ quan đại diện</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Sau khi đăng ký hộ tịch cho công dân Việt Nam cư trú ở nước ngoài, Cơ quan đại diện có </w:t>
            </w:r>
            <w:r>
              <w:rPr>
                <w:rFonts w:ascii="Times New Roman" w:eastAsia="Times New Roman" w:hAnsi="Times New Roman" w:cs="Times New Roman"/>
                <w:sz w:val="28"/>
                <w:szCs w:val="28"/>
              </w:rPr>
              <w:lastRenderedPageBreak/>
              <w:t>trách nhiệm báo cáo bằng văn bản kèm bản sao trích lục hộ tịch về Bộ Ngoại giao để ghi vào Sổ hộ tịch và cập nhật vào Cơ sở dữ liệu hộ tịch điện tử.</w:t>
            </w:r>
          </w:p>
        </w:tc>
        <w:tc>
          <w:tcPr>
            <w:tcW w:w="5938"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p>
        </w:tc>
        <w:tc>
          <w:tcPr>
            <w:tcW w:w="3105" w:type="dxa"/>
          </w:tcPr>
          <w:p w:rsidR="007E069E" w:rsidRDefault="001714E3">
            <w:pP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Lược bỏ quy định này do Bộ Ngoại giao sẽ thực hiện theo dõi, cập nhật thông tin thông qua Phần </w:t>
            </w:r>
            <w:r>
              <w:rPr>
                <w:rFonts w:ascii="Times New Roman" w:eastAsia="Times New Roman" w:hAnsi="Times New Roman" w:cs="Times New Roman"/>
                <w:sz w:val="28"/>
                <w:szCs w:val="28"/>
              </w:rPr>
              <w:lastRenderedPageBreak/>
              <w:t>mềm đăng ký, quản lý hộ tịch điện tử</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C</w:t>
            </w:r>
            <w:r>
              <w:rPr>
                <w:rFonts w:ascii="Times New Roman" w:eastAsia="Times New Roman" w:hAnsi="Times New Roman" w:cs="Times New Roman"/>
                <w:b/>
                <w:bCs/>
                <w:sz w:val="28"/>
                <w:szCs w:val="28"/>
              </w:rPr>
              <w:t>HƯƠNG V</w:t>
            </w:r>
          </w:p>
          <w:p w:rsidR="007E069E" w:rsidRDefault="001714E3">
            <w:pPr>
              <w:shd w:val="clear" w:color="auto" w:fill="FFFFFF"/>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CƠ SỞ DỮ LIỆU HỘ TỊCH, CẤP TRÍCH LỤC HỘ TỊCH</w:t>
            </w:r>
          </w:p>
        </w:tc>
        <w:tc>
          <w:tcPr>
            <w:tcW w:w="5938" w:type="dxa"/>
          </w:tcPr>
          <w:p w:rsidR="007E069E" w:rsidRDefault="001714E3">
            <w:pPr>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CHƯƠNG IV</w:t>
            </w:r>
          </w:p>
          <w:p w:rsidR="007E069E" w:rsidRDefault="001714E3">
            <w:pPr>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CƠ SỞ DỮ LIỆU HỘ TỊCH </w:t>
            </w:r>
          </w:p>
        </w:tc>
        <w:tc>
          <w:tcPr>
            <w:tcW w:w="3105" w:type="dxa"/>
          </w:tcPr>
          <w:p w:rsidR="007E069E" w:rsidRDefault="007E069E">
            <w:pPr>
              <w:shd w:val="clear" w:color="auto" w:fill="FFFFFF"/>
              <w:spacing w:line="276" w:lineRule="auto"/>
              <w:jc w:val="both"/>
              <w:rPr>
                <w:rFonts w:ascii="Times New Roman" w:eastAsia="Times New Roman" w:hAnsi="Times New Roman" w:cs="Times New Roman"/>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M</w:t>
            </w:r>
            <w:r>
              <w:rPr>
                <w:rFonts w:ascii="Times New Roman" w:eastAsia="Times New Roman" w:hAnsi="Times New Roman" w:cs="Times New Roman"/>
                <w:b/>
                <w:bCs/>
                <w:sz w:val="28"/>
                <w:szCs w:val="28"/>
              </w:rPr>
              <w:t>ục 1</w:t>
            </w:r>
          </w:p>
          <w:p w:rsidR="007E069E" w:rsidRDefault="001714E3">
            <w:pPr>
              <w:shd w:val="clear" w:color="auto" w:fill="FFFFFF"/>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CƠ SỞ DỮ LIỆU HỘ TỊCH</w:t>
            </w:r>
          </w:p>
        </w:tc>
        <w:tc>
          <w:tcPr>
            <w:tcW w:w="5938"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p>
        </w:tc>
        <w:tc>
          <w:tcPr>
            <w:tcW w:w="3105" w:type="dxa"/>
          </w:tcPr>
          <w:p w:rsidR="007E069E" w:rsidRDefault="007E069E">
            <w:pPr>
              <w:shd w:val="clear" w:color="auto" w:fill="FFFFFF"/>
              <w:spacing w:line="276" w:lineRule="auto"/>
              <w:jc w:val="both"/>
              <w:rPr>
                <w:rFonts w:ascii="Times New Roman" w:eastAsia="Times New Roman" w:hAnsi="Times New Roman" w:cs="Times New Roman"/>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57. Cơ sở dữ liệu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Cơ sở dữ liệu hộ tịch là tài sản quốc gia, lưu giữ toàn bộ thông tin hộ tịch của mọi cá nhân, làm cơ sở để bảo vệ quyền, lợi ích hợp pháp của cá nhân, phục vụ yêu cầu tra cứu thông tin, quản lý, hoạch định chính sách phát </w:t>
            </w:r>
            <w:r>
              <w:rPr>
                <w:rFonts w:ascii="Times New Roman" w:eastAsia="Times New Roman" w:hAnsi="Times New Roman" w:cs="Times New Roman"/>
                <w:sz w:val="28"/>
                <w:szCs w:val="28"/>
              </w:rPr>
              <w:t>triển kinh tế - xã hội của đất nước.</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Cơ sở dữ liệu hộ tịch bao gồm Sổ hộ tịch và Cơ sở dữ liệu hộ tịch điện tử là căn cứ để cấp bản sao trích lục hộ tịch.</w:t>
            </w:r>
          </w:p>
        </w:tc>
        <w:tc>
          <w:tcPr>
            <w:tcW w:w="5938" w:type="dxa"/>
          </w:tcPr>
          <w:p w:rsidR="007E069E" w:rsidRDefault="007E069E">
            <w:pPr>
              <w:spacing w:before="120" w:after="120" w:line="276" w:lineRule="auto"/>
              <w:jc w:val="both"/>
              <w:rPr>
                <w:rFonts w:ascii="Times New Roman" w:eastAsia="Times New Roman" w:hAnsi="Times New Roman" w:cs="Times New Roman"/>
                <w:b/>
                <w:bCs/>
                <w:i/>
                <w:iCs/>
                <w:sz w:val="28"/>
                <w:szCs w:val="28"/>
              </w:rPr>
            </w:pPr>
          </w:p>
        </w:tc>
        <w:tc>
          <w:tcPr>
            <w:tcW w:w="3105"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Lược bỏ do đã được thu hút vào Điều 36 dự thảo Luật</w:t>
            </w:r>
          </w:p>
        </w:tc>
      </w:tr>
      <w:tr w:rsidR="007E069E" w:rsidTr="00C27F54">
        <w:tc>
          <w:tcPr>
            <w:tcW w:w="851" w:type="dxa"/>
          </w:tcPr>
          <w:p w:rsidR="007E069E" w:rsidRDefault="007E069E">
            <w:pPr>
              <w:spacing w:line="276" w:lineRule="auto"/>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Điều 58. Sổ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Sổ hộ tịch là căn cứ pháp lý để lập, cập nhật, điều chỉnh thông tin hộ tịch của cá nhân trong Cơ sở dữ liệu hộ tịch điện tử.</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Mỗi loại việc hộ tịch phải được ghi vào 01 quyển sổ, các trang phải đóng dấu giáp lai; Sổ hộ tịch được lưu giữ vĩnh viễn theo qu</w:t>
            </w:r>
            <w:r>
              <w:rPr>
                <w:rFonts w:ascii="Times New Roman" w:eastAsia="Times New Roman" w:hAnsi="Times New Roman" w:cs="Times New Roman"/>
                <w:sz w:val="28"/>
                <w:szCs w:val="28"/>
              </w:rPr>
              <w:t>y định của pháp luật.</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Việc khóa Sổ hộ tịch được thực hiện vào ngày cuối cùng của năm. Khi khóa Sổ hộ tịch phải ghi rõ tổng số trang và tổng số sự kiện hộ tịch đã đăng ký; người đứng đầu cơ quan đăng ký hộ tịch ký, đóng dấu.</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Giấy tờ, đồ vật hoặc chứng cứ</w:t>
            </w:r>
            <w:r>
              <w:rPr>
                <w:rFonts w:ascii="Times New Roman" w:eastAsia="Times New Roman" w:hAnsi="Times New Roman" w:cs="Times New Roman"/>
                <w:sz w:val="28"/>
                <w:szCs w:val="28"/>
              </w:rPr>
              <w:t xml:space="preserve"> khác đã nộp khi đăng ký hộ tịch phải được lưu trữ, bảo quản theo quy định của pháp luật về lưu trữ.</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Cơ quan đăng ký hộ tịch có trách nhiệm lưu trữ, bảo quản Sổ hộ tịch, giấy tờ, đồ vật hoặc chứng cứ khác liên quan đến đăng ký hộ tịch.</w:t>
            </w:r>
          </w:p>
        </w:tc>
        <w:tc>
          <w:tcPr>
            <w:tcW w:w="5938" w:type="dxa"/>
          </w:tcPr>
          <w:p w:rsidR="007E069E" w:rsidRDefault="007E069E">
            <w:pPr>
              <w:spacing w:before="120" w:after="120" w:line="276" w:lineRule="auto"/>
              <w:jc w:val="both"/>
              <w:rPr>
                <w:rFonts w:ascii="Times New Roman" w:eastAsia="Times New Roman" w:hAnsi="Times New Roman" w:cs="Times New Roman"/>
                <w:b/>
                <w:bCs/>
                <w:i/>
                <w:iCs/>
                <w:sz w:val="28"/>
                <w:szCs w:val="28"/>
              </w:rPr>
            </w:pPr>
          </w:p>
        </w:tc>
        <w:tc>
          <w:tcPr>
            <w:tcW w:w="3105"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Lược bỏ do đã được thu hút vào Điều 5</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59. Cơ sở dữ liệu hộ tịch điện tử</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Cơ sở dữ liệu hộ tịch điện tử được lập để lưu giữ, cập nhật, quản lý, tra cứu thông tin hộ tịch, phục vụ yêu cầu đăng ký hộ tịch trực tuyến; được kết nối để cung cấp, trao đổ</w:t>
            </w:r>
            <w:r>
              <w:rPr>
                <w:rFonts w:ascii="Times New Roman" w:eastAsia="Times New Roman" w:hAnsi="Times New Roman" w:cs="Times New Roman"/>
                <w:sz w:val="28"/>
                <w:szCs w:val="28"/>
              </w:rPr>
              <w:t>i thông tin hộ tịch cơ bản của cá nhân cho Cơ sở dữ liệu quốc gia về dân cư.</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Chính phủ quy định sự phối hợp giữa các bộ, cơ quan ngang bộ và trách nhiệm của Ủy ban nhân dân các cấp trong việc quản lý, sử dụng Cơ sở dữ liệu hộ tịch điện tử; thủ tục, trìn</w:t>
            </w:r>
            <w:r>
              <w:rPr>
                <w:rFonts w:ascii="Times New Roman" w:eastAsia="Times New Roman" w:hAnsi="Times New Roman" w:cs="Times New Roman"/>
                <w:sz w:val="28"/>
                <w:szCs w:val="28"/>
              </w:rPr>
              <w:t>h tự đăng ký hộ tịch trực tuyến; việc kết nối, cung cấp, trao đổi thông tin giữa Cơ sở dữ liệu hộ tịch điện tử và Cơ sở dữ liệu quốc gia về dân cư.</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Cơ sở dữ liệu hộ tịch được quản lý, bảo mật, bảo đảm an toàn; chỉ những cơ quan, tổ chức, cá nhân có thẩm</w:t>
            </w:r>
            <w:r>
              <w:rPr>
                <w:rFonts w:ascii="Times New Roman" w:eastAsia="Times New Roman" w:hAnsi="Times New Roman" w:cs="Times New Roman"/>
                <w:sz w:val="28"/>
                <w:szCs w:val="28"/>
              </w:rPr>
              <w:t xml:space="preserve"> quyền mới được tiếp cận và khai thác theo quy định của pháp luật.</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Cơ quan quản lý Cơ sở dữ liệu hộ tịch có trách nhiệm bảo đảm bí mật cá nhân trong Cơ sở dữ liệu hộ tịch.</w:t>
            </w:r>
          </w:p>
        </w:tc>
        <w:tc>
          <w:tcPr>
            <w:tcW w:w="5938" w:type="dxa"/>
          </w:tcPr>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Điều 36. Xây dựng, quản lý Cơ sở dữ liệu hộ tịch</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1. Cơ sở dữ liệu hộ tịch là cơ sở dữ liệu quốc gia, được xây dựng tập trung, thống nhất từ trung ương đến địa phương do Bộ Tư pháp quản lý.</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Việc xây dựng Cơ sở dữ liệu hộ tịch phải bảo đảm việc mở rộng, nâng cấp, phát triển.</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2. Cơ sở dữ liệu hộ tịch được b</w:t>
            </w:r>
            <w:r>
              <w:rPr>
                <w:rFonts w:ascii="Times New Roman" w:eastAsia="Times New Roman" w:hAnsi="Times New Roman" w:cs="Times New Roman"/>
                <w:b/>
                <w:bCs/>
                <w:i/>
                <w:iCs/>
                <w:sz w:val="28"/>
                <w:szCs w:val="28"/>
              </w:rPr>
              <w:t xml:space="preserve">ảo mật, bảo đảm an toàn, bảo vệ dữ liệu cá nhân; chỉ những cơ quan, tổ chức, cá nhân có thẩm quyền mới được tiếp cận và khai thác theo quy định của pháp luật.  </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3. Chính phủ quy định sự phối hợp giữa các bộ, cơ quan ngang bộ và trách nhiệm của Ủy ban nhân </w:t>
            </w:r>
            <w:r>
              <w:rPr>
                <w:rFonts w:ascii="Times New Roman" w:eastAsia="Times New Roman" w:hAnsi="Times New Roman" w:cs="Times New Roman"/>
                <w:b/>
                <w:bCs/>
                <w:i/>
                <w:iCs/>
                <w:sz w:val="28"/>
                <w:szCs w:val="28"/>
              </w:rPr>
              <w:t xml:space="preserve">dân các cấp trong việc xây dựng, quản lý, khai thác, sử dụng Cơ sở dữ liệu hộ tịch; việc kết nối, chia sẻ thông tin giữa Cơ sở dữ liệu hộ tịch với các cơ sở dữ liệu khác. </w:t>
            </w:r>
          </w:p>
        </w:tc>
        <w:tc>
          <w:tcPr>
            <w:tcW w:w="3105" w:type="dxa"/>
          </w:tcPr>
          <w:p w:rsidR="007E069E" w:rsidRDefault="001714E3">
            <w:pP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Sửa đổi, bổ sung quy định về xây dựng, quản lý Cơ sở dữ liệu</w:t>
            </w:r>
          </w:p>
        </w:tc>
      </w:tr>
      <w:tr w:rsidR="007E069E" w:rsidTr="00C27F54">
        <w:tc>
          <w:tcPr>
            <w:tcW w:w="851" w:type="dxa"/>
          </w:tcPr>
          <w:p w:rsidR="007E069E" w:rsidRDefault="007E069E">
            <w:pPr>
              <w:spacing w:line="276" w:lineRule="auto"/>
              <w:jc w:val="center"/>
              <w:rPr>
                <w:rFonts w:ascii="Times New Roman" w:eastAsia="Times New Roman" w:hAnsi="Times New Roman" w:cs="Times New Roman"/>
                <w:sz w:val="28"/>
                <w:szCs w:val="28"/>
              </w:rPr>
            </w:pPr>
          </w:p>
        </w:tc>
        <w:tc>
          <w:tcPr>
            <w:tcW w:w="5387" w:type="dxa"/>
          </w:tcPr>
          <w:p w:rsidR="007E069E" w:rsidRDefault="007E069E">
            <w:pPr>
              <w:shd w:val="clear" w:color="auto" w:fill="FFFFFF"/>
              <w:spacing w:before="120" w:after="120" w:line="276" w:lineRule="auto"/>
              <w:jc w:val="both"/>
              <w:rPr>
                <w:rFonts w:ascii="Times New Roman" w:eastAsia="Times New Roman" w:hAnsi="Times New Roman" w:cs="Times New Roman"/>
                <w:b/>
                <w:bCs/>
                <w:sz w:val="28"/>
                <w:szCs w:val="28"/>
              </w:rPr>
            </w:pPr>
          </w:p>
        </w:tc>
        <w:tc>
          <w:tcPr>
            <w:tcW w:w="5938" w:type="dxa"/>
          </w:tcPr>
          <w:p w:rsidR="007E069E" w:rsidRDefault="001714E3">
            <w:pPr>
              <w:spacing w:before="120" w:after="120" w:line="288"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Điều 37. Thông tin t</w:t>
            </w:r>
            <w:r>
              <w:rPr>
                <w:rFonts w:ascii="Times New Roman" w:eastAsia="Times New Roman" w:hAnsi="Times New Roman" w:cs="Times New Roman"/>
                <w:b/>
                <w:bCs/>
                <w:sz w:val="28"/>
                <w:szCs w:val="28"/>
              </w:rPr>
              <w:t>rong Cơ sở dữ liệu hộ tịch</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Thông tin trong Cơ sở dữ liệu hộ tịch bao gồm:</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1. Các thông tin hộ tịch của cá nhân được xác lập, cập nhật khi đăng ký hộ tịch, cụ thể:</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a) Nhóm các trường thông tin của người được đăng ký hộ tịch, trong đó có các thông tin cơ bản: họ, chữ đệm, tên, ngày tháng năm sinh, nơi sinh, giới tính, số định danh cá nhân, dân tộc, quốc tịch, quê quán, nơi cư trú, thông tin về giấy tờ chứng minh về nh</w:t>
            </w:r>
            <w:r>
              <w:rPr>
                <w:rFonts w:ascii="Times New Roman" w:eastAsia="Times New Roman" w:hAnsi="Times New Roman" w:cs="Times New Roman"/>
                <w:b/>
                <w:bCs/>
                <w:i/>
                <w:iCs/>
                <w:sz w:val="28"/>
                <w:szCs w:val="28"/>
              </w:rPr>
              <w:t>ân thân (tên loại, số, cơ quan cấp, ngày cấp); thời gian chết, nơi chết, nguyên nhân chết đối với đăng ký khai tử; thông tin về thay đổi tình trạng nhân thân (mất tích, chết, mất hoặc hạn chế năng lực hành vi dân sự, có khó khăn trong nhận thức, làm chủ hà</w:t>
            </w:r>
            <w:r>
              <w:rPr>
                <w:rFonts w:ascii="Times New Roman" w:eastAsia="Times New Roman" w:hAnsi="Times New Roman" w:cs="Times New Roman"/>
                <w:b/>
                <w:bCs/>
                <w:i/>
                <w:iCs/>
                <w:sz w:val="28"/>
                <w:szCs w:val="28"/>
              </w:rPr>
              <w:t>nh vi).</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b) Nhóm các trường thông tin của cha, mẹ, gồm: họ, chữ đệm, tên, ngày tháng năm sinh, dân tộc, quốc tịch, số định danh cá nhân, nơi cư trú, thông tin về giấy tờ chứng minh về nhân thân (tên loại, số, cơ quan cấp, ngày cấp).</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lastRenderedPageBreak/>
              <w:t>c) Nhóm các trường thông</w:t>
            </w:r>
            <w:r>
              <w:rPr>
                <w:rFonts w:ascii="Times New Roman" w:eastAsia="Times New Roman" w:hAnsi="Times New Roman" w:cs="Times New Roman"/>
                <w:b/>
                <w:bCs/>
                <w:i/>
                <w:iCs/>
                <w:sz w:val="28"/>
                <w:szCs w:val="28"/>
              </w:rPr>
              <w:t xml:space="preserve"> tin về vợ, chồng, người giám hộ, người được giám hộ, người giám sát việc giám hộ.</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d) Nhóm các trường thông tin về việc đăng ký: cơ quan đăng ký, thời gian đăng ký, số đăng ký, họ, chữ đệm, tên, chức vụ người thực hiện đăng ký, người ký cấp giấy tờ hộ tịch</w:t>
            </w:r>
            <w:r>
              <w:rPr>
                <w:rFonts w:ascii="Times New Roman" w:eastAsia="Times New Roman" w:hAnsi="Times New Roman" w:cs="Times New Roman"/>
                <w:b/>
                <w:bCs/>
                <w:i/>
                <w:iCs/>
                <w:sz w:val="28"/>
                <w:szCs w:val="28"/>
              </w:rPr>
              <w:t xml:space="preserve">. </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2. Các thông tin của cá nhân được thu thập, chia sẻ từ các nguồn tài liệu, dữ liệu khác phù hợp quy định pháp luật.</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3. Bản quét hoặc bản chụp trang Sổ hộ tịch, giấy tờ hộ tịch tương ứng đối với thông tin hộ tịch được số hóa, chuẩn hóa, thu thập theo quy định tại điểm b, điểm c, điểm đ khoản 1 Điều 38 của Luật này.</w:t>
            </w:r>
          </w:p>
        </w:tc>
        <w:tc>
          <w:tcPr>
            <w:tcW w:w="3105" w:type="dxa"/>
          </w:tcPr>
          <w:p w:rsidR="007E069E" w:rsidRDefault="001714E3">
            <w:pP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Bổ sung quy định về thông tin trong Cơ sở dữ liệu hộ tịc</w:t>
            </w:r>
            <w:r>
              <w:rPr>
                <w:rFonts w:ascii="Times New Roman" w:eastAsia="Times New Roman" w:hAnsi="Times New Roman" w:cs="Times New Roman"/>
                <w:sz w:val="28"/>
                <w:szCs w:val="28"/>
              </w:rPr>
              <w:t xml:space="preserve">h điện tử để bảo đảm giá trị pháp lý của nguồn dữ liệu tạo lập cho Cơ sở dữ liệu hộ tịch điện tử </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60. Cập nhật, điều chỉnh thông tin hộ tịch cá nhân trong Cơ sở dữ liệu hộ tịch điện tử</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Các sự kiện hộ tịch của cá nhân ngay sau khi đăng ký vào Sổ hộ tịch đều phải được cập nhật kịp thời, đầy đủ, chính xác vào Cơ sở dữ liệu </w:t>
            </w:r>
            <w:r>
              <w:rPr>
                <w:rFonts w:ascii="Times New Roman" w:eastAsia="Times New Roman" w:hAnsi="Times New Roman" w:cs="Times New Roman"/>
                <w:sz w:val="28"/>
                <w:szCs w:val="28"/>
              </w:rPr>
              <w:lastRenderedPageBreak/>
              <w:t>hộ tịch điện tử. Cơ quan đăng ký hộ tịch chịu trách nhiệm về mọi thông tin hộ tịch được cập nhật trong Cơ sở dữ liệu</w:t>
            </w:r>
            <w:r>
              <w:rPr>
                <w:rFonts w:ascii="Times New Roman" w:eastAsia="Times New Roman" w:hAnsi="Times New Roman" w:cs="Times New Roman"/>
                <w:sz w:val="28"/>
                <w:szCs w:val="28"/>
              </w:rPr>
              <w:t xml:space="preserve"> hộ tịch điện tử.</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Trường hợp thông tin trong Cơ sở dữ liệu hộ tịch điện tử, Cơ sở dữ liệu quốc gia về dân cư khác với thông tin trong Sổ hộ tịch thì phải điều chỉnh cho phù hợp với Sổ hộ tịch.</w:t>
            </w:r>
          </w:p>
        </w:tc>
        <w:tc>
          <w:tcPr>
            <w:tcW w:w="5938" w:type="dxa"/>
          </w:tcPr>
          <w:p w:rsidR="007E069E" w:rsidRDefault="001714E3">
            <w:pPr>
              <w:spacing w:before="120" w:after="120" w:line="288"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Điều 38. Thu thập, cập nhật, điều chỉnh thông tin hộ tịch cá</w:t>
            </w:r>
            <w:r>
              <w:rPr>
                <w:rFonts w:ascii="Times New Roman" w:eastAsia="Times New Roman" w:hAnsi="Times New Roman" w:cs="Times New Roman"/>
                <w:b/>
                <w:bCs/>
                <w:sz w:val="28"/>
                <w:szCs w:val="28"/>
              </w:rPr>
              <w:t xml:space="preserve"> nhân trong Cơ sở dữ liệu hộ tịch</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1. Thông tin trong Cơ sở dữ liệu hộ tịch quy định tại Điều 37 của Luật này được xác lập từ các nguồn sau:</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lastRenderedPageBreak/>
              <w:t>a) Thông tin hộ tịch của cá nhân đã được đăng ký;</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b) Thông tin hộ tịch được số hóa, chuẩn hóa từ Sổ hộ tịch;</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c) Thôn</w:t>
            </w:r>
            <w:r>
              <w:rPr>
                <w:rFonts w:ascii="Times New Roman" w:eastAsia="Times New Roman" w:hAnsi="Times New Roman" w:cs="Times New Roman"/>
                <w:b/>
                <w:bCs/>
                <w:i/>
                <w:iCs/>
                <w:sz w:val="28"/>
                <w:szCs w:val="28"/>
              </w:rPr>
              <w:t>g tin hộ tịch thu thập từ giấy tờ hộ tịch được cấp hợp lệ của người dân;</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d) Thông tin được kết nối, chia sẻ từ Cơ sở dữ liệu quốc gia về dân cư, cơ sở dữ liệu khác;</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đ) Thông tin hộ tịch được chia sẻ, chuyển đổi, chuẩn hóa từ các phần mềm hộ tịch được thiết</w:t>
            </w:r>
            <w:r>
              <w:rPr>
                <w:rFonts w:ascii="Times New Roman" w:eastAsia="Times New Roman" w:hAnsi="Times New Roman" w:cs="Times New Roman"/>
                <w:b/>
                <w:bCs/>
                <w:i/>
                <w:iCs/>
                <w:sz w:val="28"/>
                <w:szCs w:val="28"/>
              </w:rPr>
              <w:t xml:space="preserve"> lập trước đây.</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2. Các sự kiện hộ tịch của cá nhân ngay sau khi đăng ký đều phải được cập nhật kịp thời, đầy đủ, chính xác vào Cơ sở dữ liệu hộ tịch. </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3. Trường hợp thông tin hộ tịch của cá nhân chưa có hoặc chưa đầy đủ trong Cơ sở dữ liệu hộ tịch, nếu ngư</w:t>
            </w:r>
            <w:r>
              <w:rPr>
                <w:rFonts w:ascii="Times New Roman" w:eastAsia="Times New Roman" w:hAnsi="Times New Roman" w:cs="Times New Roman"/>
                <w:b/>
                <w:bCs/>
                <w:i/>
                <w:iCs/>
                <w:sz w:val="28"/>
                <w:szCs w:val="28"/>
              </w:rPr>
              <w:t xml:space="preserve">ời dân cung cấp giấy tờ, tài liệu được cơ quan có thẩm quyền cấp, xác nhận hợp lệ thì cơ quan đăng ký hộ tịch thực hiện thu thập, bổ sung thông tin vào Cơ sở dữ liệu hộ tịch. </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lastRenderedPageBreak/>
              <w:t>4. Trường hợp thông tin của cá nhân trong Cơ sở dữ liệu hộ tịch không thống nhất</w:t>
            </w:r>
            <w:r>
              <w:rPr>
                <w:rFonts w:ascii="Times New Roman" w:eastAsia="Times New Roman" w:hAnsi="Times New Roman" w:cs="Times New Roman"/>
                <w:b/>
                <w:bCs/>
                <w:i/>
                <w:iCs/>
                <w:sz w:val="28"/>
                <w:szCs w:val="28"/>
              </w:rPr>
              <w:t xml:space="preserve"> với thông tin trong các cơ sở dữ liệu khác thì cơ quan quản lý Cơ sở dữ liệu hộ tịch có trách nhiệm phối hợp với cơ quan quản lý cơ sở dữ liệu liên quan hoặc cá nhân đó để kiểm tra thông tin, bảo đảm chính xác, thống nhất theo nguyên tắc tôn trọng thông t</w:t>
            </w:r>
            <w:r>
              <w:rPr>
                <w:rFonts w:ascii="Times New Roman" w:eastAsia="Times New Roman" w:hAnsi="Times New Roman" w:cs="Times New Roman"/>
                <w:b/>
                <w:bCs/>
                <w:i/>
                <w:iCs/>
                <w:sz w:val="28"/>
                <w:szCs w:val="28"/>
              </w:rPr>
              <w:t xml:space="preserve">in, tài liệu được thiết lập đầu tiên, đúng quy định pháp luật. </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5. Chính phủ quy định chi tiết về thông tin trong Cơ sở dữ liệu hộ tịch quy định tại Điều 37 và nguồn cung cấp thông tin cho Cơ sở dữ liệu hộ tịch, việc thu thập thông tin, trách nhiệm phối hợ</w:t>
            </w:r>
            <w:r>
              <w:rPr>
                <w:rFonts w:ascii="Times New Roman" w:eastAsia="Times New Roman" w:hAnsi="Times New Roman" w:cs="Times New Roman"/>
                <w:b/>
                <w:bCs/>
                <w:i/>
                <w:iCs/>
                <w:sz w:val="28"/>
                <w:szCs w:val="28"/>
              </w:rPr>
              <w:t>p kiểm tra, xác minh thông tin quy định tại Điều này.</w:t>
            </w:r>
          </w:p>
        </w:tc>
        <w:tc>
          <w:tcPr>
            <w:tcW w:w="3105"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Sửa đổi, bổ sung quy định về cập nhật, điều chỉnh thông tin hộ tịch cá nhân trong Cơ sở dữ liệu hộ tịch điện tử</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61. Nguyên tắc quản lý, khai thác Cơ sở dữ liệu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Cơ sở dữ liệu hộ tịch được quản lý, bảo mật, bảo đảm an toàn; chỉ những cơ quan, tổ chức, cá nhân có thẩm quyền mới được tiếp cận và khai thác theo quy định của pháp luật.</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2. Cơ quan quản lý Cơ sở dữ liệu hộ tịch có trách nhiệm bảo đảm bí mật cá nhân tr</w:t>
            </w:r>
            <w:r>
              <w:rPr>
                <w:rFonts w:ascii="Times New Roman" w:eastAsia="Times New Roman" w:hAnsi="Times New Roman" w:cs="Times New Roman"/>
                <w:sz w:val="28"/>
                <w:szCs w:val="28"/>
              </w:rPr>
              <w:t>ong Cơ sở dữ liệu hộ tịch.</w:t>
            </w:r>
          </w:p>
        </w:tc>
        <w:tc>
          <w:tcPr>
            <w:tcW w:w="5938" w:type="dxa"/>
          </w:tcPr>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lastRenderedPageBreak/>
              <w:t xml:space="preserve">Điều 39. Kết nối, chia sẻ, khai thác, sử dụng Cơ sở dữ liệu hộ tịch </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1. Việc kết nối, chia sẻ thông tin giữa Cơ sở dữ liệu hộ tịch với các cơ sở dữ liệu quốc gia, cơ sở dữ liệu chuyên ngành thực hiện thông qua các dịch vụ chia sẻ dữ liệu, bảo đảm an toàn thông tin </w:t>
            </w:r>
            <w:r>
              <w:rPr>
                <w:rFonts w:ascii="Times New Roman" w:eastAsia="Times New Roman" w:hAnsi="Times New Roman" w:cs="Times New Roman"/>
                <w:b/>
                <w:bCs/>
                <w:i/>
                <w:iCs/>
                <w:sz w:val="28"/>
                <w:szCs w:val="28"/>
              </w:rPr>
              <w:lastRenderedPageBreak/>
              <w:t>theo quy định pháp luật về dữ liệu, bảo vệ dữ liệu, công ngh</w:t>
            </w:r>
            <w:r>
              <w:rPr>
                <w:rFonts w:ascii="Times New Roman" w:eastAsia="Times New Roman" w:hAnsi="Times New Roman" w:cs="Times New Roman"/>
                <w:b/>
                <w:bCs/>
                <w:i/>
                <w:iCs/>
                <w:sz w:val="28"/>
                <w:szCs w:val="28"/>
              </w:rPr>
              <w:t>ệ thông tin.</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2. Cơ quan quản lý Cơ sở dữ liệu hộ tịch khai thác, sử dụng Cơ sở dữ liệu hộ tịch để đăng ký hộ tịch, cấp bản sao giấy tờ hộ tịch, văn bản xác nhận thông tin hộ tịch và thực hiện các hoạt động quản lý nhà nước khác trong lĩnh vực hộ tịch theo </w:t>
            </w:r>
            <w:r>
              <w:rPr>
                <w:rFonts w:ascii="Times New Roman" w:eastAsia="Times New Roman" w:hAnsi="Times New Roman" w:cs="Times New Roman"/>
                <w:b/>
                <w:bCs/>
                <w:i/>
                <w:iCs/>
                <w:sz w:val="28"/>
                <w:szCs w:val="28"/>
              </w:rPr>
              <w:t>quy định pháp luật.</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3. Chính phủ quy định chi tiết việc kết nối, chia sẻ, khai thác, sử dụng Cơ sở dữ liệu hộ tịch.</w:t>
            </w:r>
          </w:p>
        </w:tc>
        <w:tc>
          <w:tcPr>
            <w:tcW w:w="3105" w:type="dxa"/>
          </w:tcPr>
          <w:p w:rsidR="007E069E" w:rsidRDefault="001714E3">
            <w:pP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Sửa đổi, bổ sung quy định về nguyên tắc quản lý, khai thác Cơ sở dữ liệu hộ tịch</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7E069E">
            <w:pPr>
              <w:shd w:val="clear" w:color="auto" w:fill="FFFFFF"/>
              <w:spacing w:before="120" w:after="120" w:line="276" w:lineRule="auto"/>
              <w:jc w:val="both"/>
              <w:rPr>
                <w:rFonts w:ascii="Times New Roman" w:eastAsia="Times New Roman" w:hAnsi="Times New Roman" w:cs="Times New Roman"/>
                <w:b/>
                <w:bCs/>
                <w:sz w:val="28"/>
                <w:szCs w:val="28"/>
              </w:rPr>
            </w:pPr>
          </w:p>
        </w:tc>
        <w:tc>
          <w:tcPr>
            <w:tcW w:w="5938" w:type="dxa"/>
          </w:tcPr>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Điều 40. Trách nhiệm của cơ quan, tổ chức, cá nhân liên quan trong việc cung cấp, thu thập, cập nhật, điều chỉnh thông tin trong Cơ sở dữ liệu hộ tịch</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1. Cơ quan, tổ chức, cá nhân liên quan có trách nhiệm sau đây:</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a) Tuân thủ quy trình cung cấp, thu thập, cập nhật, điều chỉnh thông tin;</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b) Bảo đảm việc cung cấp, thu thập thông tin đầy đủ, chính xác, kịp thời;</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lastRenderedPageBreak/>
              <w:t>c) Thông báo kịp thời khi quyết định việc thay đổi thông tin hộ tịch của cá nhân cho cơ quan đăng ký hộ tịch</w:t>
            </w:r>
            <w:r>
              <w:rPr>
                <w:rFonts w:ascii="Times New Roman" w:eastAsia="Times New Roman" w:hAnsi="Times New Roman" w:cs="Times New Roman"/>
                <w:b/>
                <w:bCs/>
                <w:i/>
                <w:iCs/>
                <w:sz w:val="28"/>
                <w:szCs w:val="28"/>
              </w:rPr>
              <w:t>.</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2. Công chức làm công tác hộ tịch có trách nhiệm sau đây:</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a) Kiểm tra thông tin, tài liệu được thu thập, chuẩn hóa, số hóa; thường xuyên theo dõi, cập nhật, điều chỉnh thông tin theo quy định;</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b) Bảo vệ thông tin, tài liệu có liên quan; không được sửa ch</w:t>
            </w:r>
            <w:r>
              <w:rPr>
                <w:rFonts w:ascii="Times New Roman" w:eastAsia="Times New Roman" w:hAnsi="Times New Roman" w:cs="Times New Roman"/>
                <w:b/>
                <w:bCs/>
                <w:i/>
                <w:iCs/>
                <w:sz w:val="28"/>
                <w:szCs w:val="28"/>
              </w:rPr>
              <w:t>ữa, xóa dữ liệu và chịu trách nhiệm về tính chính xác, đầy đủ của thông tin đã cập nhật, điều chỉnh.</w:t>
            </w:r>
          </w:p>
          <w:p w:rsidR="007E069E" w:rsidRDefault="001714E3">
            <w:pPr>
              <w:spacing w:before="120" w:after="120" w:line="288" w:lineRule="auto"/>
              <w:jc w:val="both"/>
              <w:rPr>
                <w:b/>
                <w:bCs/>
                <w:i/>
                <w:iCs/>
              </w:rPr>
            </w:pPr>
            <w:r>
              <w:rPr>
                <w:rFonts w:ascii="Times New Roman" w:eastAsia="Times New Roman" w:hAnsi="Times New Roman" w:cs="Times New Roman"/>
                <w:b/>
                <w:bCs/>
                <w:i/>
                <w:iCs/>
                <w:sz w:val="28"/>
                <w:szCs w:val="28"/>
              </w:rPr>
              <w:t>3. Cơ quan quản lý Cơ sở dữ liệu hộ tịch chịu trách nhiệm trong việc thu thập, cập nhật, điều chỉnh, lưu trữ thông tin, tài liệu; kiểm tra, chịu trách nhiệ</w:t>
            </w:r>
            <w:r>
              <w:rPr>
                <w:rFonts w:ascii="Times New Roman" w:eastAsia="Times New Roman" w:hAnsi="Times New Roman" w:cs="Times New Roman"/>
                <w:b/>
                <w:bCs/>
                <w:i/>
                <w:iCs/>
                <w:sz w:val="28"/>
                <w:szCs w:val="28"/>
              </w:rPr>
              <w:t>m về thông tin, tài liệu đã cập nhật, điều chỉnh, lưu trữ trong Cơ sở dữ liệu hộ tịch.</w:t>
            </w:r>
          </w:p>
        </w:tc>
        <w:tc>
          <w:tcPr>
            <w:tcW w:w="3105"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Bổ sung quy định về trách nhiệm của cơ quan, tổ chức, cá nhân liên quan trong việc cung cấp, thu thập, cập nhật, điều chỉnh thông tin trong Cơ sở dữ liệu hộ tịch</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M</w:t>
            </w:r>
            <w:r>
              <w:rPr>
                <w:rFonts w:ascii="Times New Roman" w:eastAsia="Times New Roman" w:hAnsi="Times New Roman" w:cs="Times New Roman"/>
                <w:b/>
                <w:bCs/>
                <w:sz w:val="28"/>
                <w:szCs w:val="28"/>
              </w:rPr>
              <w:t>ục 2</w:t>
            </w:r>
          </w:p>
          <w:p w:rsidR="007E069E" w:rsidRDefault="001714E3">
            <w:pPr>
              <w:shd w:val="clear" w:color="auto" w:fill="FFFFFF"/>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CẤP TRÍCH LỤC HỘ TỊCH</w:t>
            </w:r>
          </w:p>
        </w:tc>
        <w:tc>
          <w:tcPr>
            <w:tcW w:w="5938"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p>
        </w:tc>
        <w:tc>
          <w:tcPr>
            <w:tcW w:w="3105"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Lược bỏ, do đã được thu hút vào các điều về thủ tục đăng ký hộ tịch; cấp bản sao trích lục hộ tịch là </w:t>
            </w:r>
            <w:r>
              <w:rPr>
                <w:rFonts w:ascii="Times New Roman" w:eastAsia="Times New Roman" w:hAnsi="Times New Roman" w:cs="Times New Roman"/>
                <w:sz w:val="28"/>
                <w:szCs w:val="28"/>
              </w:rPr>
              <w:lastRenderedPageBreak/>
              <w:t>việc khai thác, sử dụng cơ sở dữ liệu hộ tịch, nên theo quy định tại Điều 39 dự thảo Luật thì nội dung này sẽ được quy định chi ti</w:t>
            </w:r>
            <w:r>
              <w:rPr>
                <w:rFonts w:ascii="Times New Roman" w:eastAsia="Times New Roman" w:hAnsi="Times New Roman" w:cs="Times New Roman"/>
                <w:sz w:val="28"/>
                <w:szCs w:val="28"/>
              </w:rPr>
              <w:t>ết tại Nghị định.</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62. Cấp bản chính trích lục hộ tịch khi đăng ký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Khi đăng ký hộ tịch, cơ quan đăng ký hộ tịch cấp 01 bản chính trích lục hộ tịch cho người yêu cầu đăng ký hộ tịch, trừ việc đăng ký khai sinh, đăng ký kết hôn.</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Bản chính trích lục hộ tịch được chứng thực bản sao.</w:t>
            </w:r>
          </w:p>
        </w:tc>
        <w:tc>
          <w:tcPr>
            <w:tcW w:w="5938"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p>
        </w:tc>
        <w:tc>
          <w:tcPr>
            <w:tcW w:w="3105"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63. Cấp bản sao trích lục hộ tịch về sự kiện hộ tịch đã đăng ký</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Cá nhân không phụ thuộc vào nơi cư trú có quyền yêu cầu Cơ quan quản lý Cơ sở dữ liệu hộ tịch cấp bản sao trích lục hộ tịch về sự kiện hộ tịch của mình đã được đăng ký.</w:t>
            </w:r>
          </w:p>
        </w:tc>
        <w:tc>
          <w:tcPr>
            <w:tcW w:w="5938"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p>
        </w:tc>
        <w:tc>
          <w:tcPr>
            <w:tcW w:w="3105"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p>
        </w:tc>
      </w:tr>
      <w:tr w:rsidR="007E069E" w:rsidTr="00C27F54">
        <w:tc>
          <w:tcPr>
            <w:tcW w:w="851" w:type="dxa"/>
          </w:tcPr>
          <w:p w:rsidR="007E069E" w:rsidRDefault="007E069E">
            <w:pPr>
              <w:spacing w:line="276" w:lineRule="auto"/>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Điều 64. Thủ tục cấp bản sao trích lục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Người yêu cầu cấp bản sao trích lục hộ tịch trực tiếp hoặc thông qua người đại diện gửi tờ khai theo mẫu quy định cho Cơ quan quản lý Cơ sở dữ liệu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Trường hợp cơ quan, tổ chức có thẩm quyền đề nghị cấp bản sao trích lục hộ tịch của cá nhân thì </w:t>
            </w:r>
            <w:r>
              <w:rPr>
                <w:rFonts w:ascii="Times New Roman" w:eastAsia="Times New Roman" w:hAnsi="Times New Roman" w:cs="Times New Roman"/>
                <w:sz w:val="28"/>
                <w:szCs w:val="28"/>
              </w:rPr>
              <w:t xml:space="preserve">gửi văn bản yêu cầu nêu rõ lý do cho Cơ quan quản lý Cơ sở dữ liệu hộ tịch.  </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Ngay sau khi nhận được yêu cầu, nếu đủ điều kiện thì Cơ quan quản lý Cơ sở dữ liệu hộ tịch cấp bản sao trích lục hộ tịch cho người yêu cầu.</w:t>
            </w:r>
          </w:p>
        </w:tc>
        <w:tc>
          <w:tcPr>
            <w:tcW w:w="5938"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p>
        </w:tc>
        <w:tc>
          <w:tcPr>
            <w:tcW w:w="3105"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C</w:t>
            </w:r>
            <w:r>
              <w:rPr>
                <w:rFonts w:ascii="Times New Roman" w:eastAsia="Times New Roman" w:hAnsi="Times New Roman" w:cs="Times New Roman"/>
                <w:b/>
                <w:bCs/>
                <w:sz w:val="28"/>
                <w:szCs w:val="28"/>
              </w:rPr>
              <w:t>HƯƠNG VI</w:t>
            </w:r>
          </w:p>
          <w:p w:rsidR="007E069E" w:rsidRDefault="001714E3">
            <w:pPr>
              <w:shd w:val="clear" w:color="auto" w:fill="FFFFFF"/>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TRÁCH NHIỆM QUẢN LÝ NHÀ NƯỚC VỀ HỘ TỊCH, CÔNG CHỨC LÀM CÔNG TÁC HỘ TỊCH</w:t>
            </w:r>
          </w:p>
        </w:tc>
        <w:tc>
          <w:tcPr>
            <w:tcW w:w="5938" w:type="dxa"/>
          </w:tcPr>
          <w:p w:rsidR="007E069E" w:rsidRDefault="007E069E">
            <w:pPr>
              <w:spacing w:before="120" w:after="120" w:line="276" w:lineRule="auto"/>
              <w:ind w:firstLine="540"/>
              <w:jc w:val="both"/>
              <w:rPr>
                <w:rFonts w:ascii="Times New Roman" w:eastAsia="Times New Roman" w:hAnsi="Times New Roman" w:cs="Times New Roman"/>
                <w:sz w:val="28"/>
                <w:szCs w:val="28"/>
              </w:rPr>
            </w:pPr>
          </w:p>
          <w:p w:rsidR="007E069E" w:rsidRDefault="001714E3">
            <w:pPr>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CHƯƠNG V</w:t>
            </w:r>
          </w:p>
          <w:p w:rsidR="007E069E" w:rsidRDefault="001714E3">
            <w:pPr>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TRÁCH NHIỆM QUẢN LÝ NHÀ NƯỚC VỀ HỘ TỊCH, CÔNG CHỨC LÀM CÔNG TÁC HỘ TỊCH</w:t>
            </w:r>
          </w:p>
        </w:tc>
        <w:tc>
          <w:tcPr>
            <w:tcW w:w="3105"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M</w:t>
            </w:r>
            <w:r>
              <w:rPr>
                <w:rFonts w:ascii="Times New Roman" w:eastAsia="Times New Roman" w:hAnsi="Times New Roman" w:cs="Times New Roman"/>
                <w:b/>
                <w:bCs/>
                <w:sz w:val="28"/>
                <w:szCs w:val="28"/>
              </w:rPr>
              <w:t>ục 1</w:t>
            </w:r>
          </w:p>
          <w:p w:rsidR="007E069E" w:rsidRDefault="001714E3">
            <w:pPr>
              <w:shd w:val="clear" w:color="auto" w:fill="FFFFFF"/>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TRÁCH NHIỆM QUẢN LÝ NHÀ NƯỚC VỀ HỘ TỊCH</w:t>
            </w:r>
          </w:p>
        </w:tc>
        <w:tc>
          <w:tcPr>
            <w:tcW w:w="5938" w:type="dxa"/>
          </w:tcPr>
          <w:p w:rsidR="007E069E" w:rsidRDefault="001714E3">
            <w:pPr>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Mục 1</w:t>
            </w:r>
          </w:p>
          <w:p w:rsidR="007E069E" w:rsidRDefault="001714E3">
            <w:pPr>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TRÁCH NHIỆM QUẢN LÝ NHÀ NƯỚC VỀ HỘ TỊCH</w:t>
            </w:r>
          </w:p>
        </w:tc>
        <w:tc>
          <w:tcPr>
            <w:tcW w:w="3105"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65. Trách nhiệm của Chính phủ</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Chính phủ thống nhất quản lý nhà nước về hộ tịch. Bộ Tư pháp giúp Chính phủ thực hiện quản lý nhà nước về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Nội dung quản lý nhà nước về hộ tịch bao gồm:</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a) Ban hành hoặc trình cơ quan có thẩm quyền ban hành </w:t>
            </w:r>
            <w:r>
              <w:rPr>
                <w:rFonts w:ascii="Times New Roman" w:eastAsia="Times New Roman" w:hAnsi="Times New Roman" w:cs="Times New Roman"/>
                <w:sz w:val="28"/>
                <w:szCs w:val="28"/>
              </w:rPr>
              <w:t>văn bản quy phạm pháp luật về đăng ký và quản lý hộ tịch; tổ chức triển khai thực hiện pháp luật về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Ứng dụng công nghệ thông tin trong đăng ký và quản lý hộ tịch; xây dựng và quản lý Cơ sở dữ liệu hộ tịch điện tử;</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 Thanh tra, kiểm tra, giải quyết khiếu nại, tố cáo và xử lý vi phạm pháp luật về đăng ký và quản lý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Thống kê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đ) Hợp tác quốc tế về hộ tịch.</w:t>
            </w:r>
          </w:p>
        </w:tc>
        <w:tc>
          <w:tcPr>
            <w:tcW w:w="5938" w:type="dxa"/>
          </w:tcPr>
          <w:p w:rsidR="007E069E" w:rsidRDefault="001714E3">
            <w:pPr>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Điều 41. Trách nhiệm của Chính phủ</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Chính phủ thống nhất quản lý nhà nước về hộ tịch. Nội dung</w:t>
            </w:r>
            <w:r>
              <w:rPr>
                <w:rFonts w:ascii="Times New Roman" w:eastAsia="Times New Roman" w:hAnsi="Times New Roman" w:cs="Times New Roman"/>
                <w:b/>
                <w:bCs/>
                <w:i/>
                <w:iCs/>
                <w:sz w:val="28"/>
                <w:szCs w:val="28"/>
              </w:rPr>
              <w:t xml:space="preserve"> quản lý nhà nước về hộ tịch bao gồm:</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Ban hành hoặc trình cơ quan có thẩm quyền ban hành văn bản quy phạm pháp luật về đăng ký, quản lý hộ tịch; tổ chức triển khai thực hiện pháp luật về hộ tịch.</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Ứng dụng công nghệ thông tin, chuyển đổi số trong đăng ký, quản lý hộ tịch; xây dựng, quản lý Cơ sở dữ liệu hộ tịch;</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Thanh tra, kiểm tra, giải quyết khiếu nại, tố cáo và xử lý vi phạm pháp luật về hộ tịch;</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 Thống kê hộ tịch;</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sz w:val="28"/>
                <w:szCs w:val="28"/>
              </w:rPr>
              <w:t>5. Hợp tác quốc tế về h</w:t>
            </w:r>
            <w:r>
              <w:rPr>
                <w:rFonts w:ascii="Times New Roman" w:eastAsia="Times New Roman" w:hAnsi="Times New Roman" w:cs="Times New Roman"/>
                <w:sz w:val="28"/>
                <w:szCs w:val="28"/>
              </w:rPr>
              <w:t xml:space="preserve">ộ tịch. </w:t>
            </w:r>
          </w:p>
        </w:tc>
        <w:tc>
          <w:tcPr>
            <w:tcW w:w="3105"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Sửa đổi quy định này để bảo đảm không chồng chéo trách nhiệm của Bộ Tư pháp tại 02 Điều luật.</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66. Trách nhiệm của Bộ Tư pháp</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Bộ Tư pháp thực hiện quản lý nhà nước về hộ tịch và có nhiệm vụ, quyền hạn sau đây:</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Quy định, hướng dẫn, chỉ đạo, bồi dưỡng nghiệp vụ về đăng ký, quản lý hộ tịch cho công chức làm công tác hộ tịch ở trong nước;</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Ban hành, hướng dẫn sử dụng, quản lý Sổ hộ tịch, Giấy khai sinh, Giấy chứng nhận kết hôn, trích lục hộ tịch và các biểu mẫu</w:t>
            </w:r>
            <w:r>
              <w:rPr>
                <w:rFonts w:ascii="Times New Roman" w:eastAsia="Times New Roman" w:hAnsi="Times New Roman" w:cs="Times New Roman"/>
                <w:sz w:val="28"/>
                <w:szCs w:val="28"/>
              </w:rPr>
              <w:t xml:space="preserve"> hộ tịch khác; quy định cụ thể điều kiện, trình tự đăng ký khai sinh, kết hôn, khai tử lưu động;</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Xây dựng và quản lý thống nhất Cơ sở dữ liệu hộ tịch điện tử; hướng dẫn, chỉ đạo địa phương trong việc quản lý, sử dụng phần mềm đăng ký và quản lý hộ tịch,</w:t>
            </w:r>
            <w:r>
              <w:rPr>
                <w:rFonts w:ascii="Times New Roman" w:eastAsia="Times New Roman" w:hAnsi="Times New Roman" w:cs="Times New Roman"/>
                <w:sz w:val="28"/>
                <w:szCs w:val="28"/>
              </w:rPr>
              <w:t xml:space="preserve"> Cơ sở dữ liệu hộ tịch điện tử, cung cấp thông tin hộ tịch cơ bản của cá nhân cho Cơ sở dữ liệu quốc gia về dân cư;</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 Hằng năm tổng hợp tình hình, phân tích, đánh giá, thống kê hộ tịch báo cáo Chính phủ.</w:t>
            </w:r>
          </w:p>
        </w:tc>
        <w:tc>
          <w:tcPr>
            <w:tcW w:w="5938" w:type="dxa"/>
          </w:tcPr>
          <w:p w:rsidR="007E069E" w:rsidRDefault="001714E3">
            <w:pPr>
              <w:spacing w:before="120" w:after="120" w:line="288"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Điều 42. Trách nhiệm của Bộ Tư pháp</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Bộ Tư pháp giúp</w:t>
            </w:r>
            <w:r>
              <w:rPr>
                <w:rFonts w:ascii="Times New Roman" w:eastAsia="Times New Roman" w:hAnsi="Times New Roman" w:cs="Times New Roman"/>
                <w:b/>
                <w:bCs/>
                <w:i/>
                <w:iCs/>
                <w:sz w:val="28"/>
                <w:szCs w:val="28"/>
              </w:rPr>
              <w:t xml:space="preserve"> Chính phủ thực hiện nội dung quản lý nhà nước về hộ tịch quy định tại khoản 1, khoản 2, khoản 4, khoản 5 Điều 41 Luật này và có nhiệm vụ, quyền hạn sau đây:</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Quy định chương trình, hướng dẫn, chỉ đạo, bồi dưỡng nghiệp vụ về đăng ký, quản lý hộ tịch cho </w:t>
            </w:r>
            <w:r>
              <w:rPr>
                <w:rFonts w:ascii="Times New Roman" w:eastAsia="Times New Roman" w:hAnsi="Times New Roman" w:cs="Times New Roman"/>
                <w:sz w:val="28"/>
                <w:szCs w:val="28"/>
              </w:rPr>
              <w:t>công chức làm công tác hộ tịch ở trong nước;</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2. Ban hành, hướng dẫn sử dụng, quản lý Sổ hộ tịch và các biểu mẫu giấy tờ hộ tịch; quy định cụ thể điều kiện, trình tự đăng ký khai sinh, kết hôn, khai tử lưu động;</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3. Xây dựng, quản lý thống nhất Cơ sở dữ liệu</w:t>
            </w:r>
            <w:r>
              <w:rPr>
                <w:rFonts w:ascii="Times New Roman" w:eastAsia="Times New Roman" w:hAnsi="Times New Roman" w:cs="Times New Roman"/>
                <w:b/>
                <w:bCs/>
                <w:i/>
                <w:iCs/>
                <w:sz w:val="28"/>
                <w:szCs w:val="28"/>
              </w:rPr>
              <w:t xml:space="preserve"> hộ tịch; hướng dẫn, chỉ đạo quản lý, kết nối, chia sẻ, khai thác, sử dụng Cơ sở dữ liệu hộ tịch;</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4. Kiểm tra, giải quyết khiếu nại, tố cáo và xử lý vi phạm pháp luật về hộ tịch;</w:t>
            </w:r>
          </w:p>
          <w:p w:rsidR="007E069E" w:rsidRDefault="001714E3">
            <w:pPr>
              <w:spacing w:before="120" w:after="120" w:line="288" w:lineRule="auto"/>
              <w:jc w:val="both"/>
              <w:rPr>
                <w:rFonts w:ascii="Times New Roman" w:eastAsia="Times New Roman" w:hAnsi="Times New Roman" w:cs="Times New Roman"/>
                <w:b/>
                <w:bCs/>
                <w:sz w:val="28"/>
                <w:szCs w:val="28"/>
              </w:rPr>
            </w:pPr>
            <w:r>
              <w:rPr>
                <w:rFonts w:ascii="Times New Roman" w:eastAsia="Times New Roman" w:hAnsi="Times New Roman" w:cs="Times New Roman"/>
                <w:sz w:val="28"/>
                <w:szCs w:val="28"/>
              </w:rPr>
              <w:t>5. Tổng hợp, phân tích, đánh giá, thống kê dữ liệu, tình hình đăng ký hộ tịch.</w:t>
            </w:r>
          </w:p>
        </w:tc>
        <w:tc>
          <w:tcPr>
            <w:tcW w:w="3105" w:type="dxa"/>
          </w:tcPr>
          <w:p w:rsidR="007E069E" w:rsidRDefault="001714E3">
            <w:pP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Sửa đổi quy định này để bảo đảm không chồng chéo trách nhiệm của Bộ Tư pháp tại 02 Điều luật.</w:t>
            </w:r>
          </w:p>
        </w:tc>
      </w:tr>
      <w:tr w:rsidR="007E069E" w:rsidTr="00C27F54">
        <w:tc>
          <w:tcPr>
            <w:tcW w:w="851" w:type="dxa"/>
          </w:tcPr>
          <w:p w:rsidR="007E069E" w:rsidRDefault="007E069E">
            <w:pPr>
              <w:spacing w:line="276" w:lineRule="auto"/>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Điều 67. Trách nhiệm của Bộ Ngoại giao</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Bộ Ngoại giao phối hợp với Bộ Tư pháp t</w:t>
            </w:r>
            <w:r>
              <w:rPr>
                <w:rFonts w:ascii="Times New Roman" w:eastAsia="Times New Roman" w:hAnsi="Times New Roman" w:cs="Times New Roman"/>
                <w:sz w:val="28"/>
                <w:szCs w:val="28"/>
              </w:rPr>
              <w:t>hực hiện quản lý nhà nước về hộ tịch tại Cơ quan đại diện và có nhiệm vụ, quyền hạn sau đây:</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Quy định, hướng dẫn, chỉ đạo, kiểm tra, thanh tra công tác đăng ký và quản lý hộ tịch tại các Cơ quan đại diện;</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b) Tổ chức việc bồi dưỡng nghiệp vụ hộ tịch cho </w:t>
            </w:r>
            <w:r>
              <w:rPr>
                <w:rFonts w:ascii="Times New Roman" w:eastAsia="Times New Roman" w:hAnsi="Times New Roman" w:cs="Times New Roman"/>
                <w:sz w:val="28"/>
                <w:szCs w:val="28"/>
              </w:rPr>
              <w:t>viên chức ngoại giao, lãnh sự;</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 Lập Sổ hộ tịch để quản lý thông tin hộ tịch của công dân Việt Nam đã đăng ký tại Cơ quan đại diện;</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Cập nhật, khai thác Cơ sở dữ liệu hộ tịch điện tử và cấp bản sao trích lục hộ tịch theo quy định;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đ) Tổng hợp tình hình và thống kê hộ tịch của Cơ quan đại diện gửi Bộ Tư pháp theo quy định của Chính phủ.</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 Cơ quan đại diện thực hiện quản lý nhà nước về hộ tịch của công dân Việt Nam cư trú ở </w:t>
            </w:r>
            <w:r>
              <w:rPr>
                <w:rFonts w:ascii="Times New Roman" w:eastAsia="Times New Roman" w:hAnsi="Times New Roman" w:cs="Times New Roman"/>
                <w:sz w:val="28"/>
                <w:szCs w:val="28"/>
              </w:rPr>
              <w:lastRenderedPageBreak/>
              <w:t>nước ngoài và có nhiệm vụ, quyền hạn sau đây:</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Thực hiện việc đăng ký hộ tịch cho công dân Việt Nam cư trú ở nước ngoài theo quy định của pháp luật về hộ tịch, pháp luật về lãnh sự và điều ước quốc tế liên quan;</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Bố trí viên chức ngoại giao, lãnh sự thực hiện nhiệm vụ đăng ký và quản lý hộ tịch tạ</w:t>
            </w:r>
            <w:r>
              <w:rPr>
                <w:rFonts w:ascii="Times New Roman" w:eastAsia="Times New Roman" w:hAnsi="Times New Roman" w:cs="Times New Roman"/>
                <w:sz w:val="28"/>
                <w:szCs w:val="28"/>
              </w:rPr>
              <w:t>i Cơ quan đại diện;</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 Quản lý, sử dụng Sổ hộ tịch và biểu mẫu hộ tịch theo quy định;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Quản lý, cập nhật và khai thác Cơ sở dữ liệu hộ tịch điện tử và cấp bản sao trích lục hộ tịch theo quy định;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đ) Báo cáo Bộ Ngoại giao nội dung đăng ký hộ tịch để cập n</w:t>
            </w:r>
            <w:r>
              <w:rPr>
                <w:rFonts w:ascii="Times New Roman" w:eastAsia="Times New Roman" w:hAnsi="Times New Roman" w:cs="Times New Roman"/>
                <w:sz w:val="28"/>
                <w:szCs w:val="28"/>
              </w:rPr>
              <w:t>hật vào Cơ sở dữ liệu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e) Tổng hợp tình hình và thống kê hộ tịch báo cáo Bộ Ngoại giao theo quy định;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g) Lưu giữ giấy tờ, đồ vật và chứng cứ khác liên quan đến đăng ký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h) Giải quyết khiếu nại, tố cáo và xử lý vi phạm về hộ tịch theo thẩm q</w:t>
            </w:r>
            <w:r>
              <w:rPr>
                <w:rFonts w:ascii="Times New Roman" w:eastAsia="Times New Roman" w:hAnsi="Times New Roman" w:cs="Times New Roman"/>
                <w:sz w:val="28"/>
                <w:szCs w:val="28"/>
              </w:rPr>
              <w:t>uyền.</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Viên chức ngoại giao, lãnh sự làm công tác hộ tịch có trách nhiệm giúp Cơ quan đại diện thực hiện nhiệm vụ, quyền hạn theo quy định tại các điểm a, c, d, đ, e và g khoản 2 Điều này.</w:t>
            </w:r>
          </w:p>
        </w:tc>
        <w:tc>
          <w:tcPr>
            <w:tcW w:w="5938" w:type="dxa"/>
          </w:tcPr>
          <w:p w:rsidR="007E069E" w:rsidRDefault="001714E3">
            <w:pPr>
              <w:spacing w:before="120" w:after="120" w:line="288"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Điều 43. Trách nhiệm của Bộ Ngoại giao</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Bộ Ngoại giao phối hợp với</w:t>
            </w:r>
            <w:r>
              <w:rPr>
                <w:rFonts w:ascii="Times New Roman" w:eastAsia="Times New Roman" w:hAnsi="Times New Roman" w:cs="Times New Roman"/>
                <w:sz w:val="28"/>
                <w:szCs w:val="28"/>
              </w:rPr>
              <w:t xml:space="preserve"> Bộ Tư pháp thực hiện quản lý nhà nước về hộ tịch tại Cơ quan đại diện về các nội dung sau đây:</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Quy định chương trình bồi dưỡng nghiệp vụ hộ tịch, hướng dẫn, chỉ đạo, kiểm tra công tác đăng ký, quản lý hộ tịch tại các Cơ quan đại diện;</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Tổ chức bồi dư</w:t>
            </w:r>
            <w:r>
              <w:rPr>
                <w:rFonts w:ascii="Times New Roman" w:eastAsia="Times New Roman" w:hAnsi="Times New Roman" w:cs="Times New Roman"/>
                <w:sz w:val="28"/>
                <w:szCs w:val="28"/>
              </w:rPr>
              <w:t>ỡng nghiệp vụ hộ tịch cho viên chức ngoại giao, lãnh sự;</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c) Quản lý thông tin hộ tịch của công dân Việt Nam đã đăng ký tại Cơ quan đại diện;</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Cập nhật, khai thác, sử dụng Cơ sở dữ liệu hộ tịch theo quy định;</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đ) Tổng hợp tình hình, thống kê việc đăng ký h</w:t>
            </w:r>
            <w:r>
              <w:rPr>
                <w:rFonts w:ascii="Times New Roman" w:eastAsia="Times New Roman" w:hAnsi="Times New Roman" w:cs="Times New Roman"/>
                <w:sz w:val="28"/>
                <w:szCs w:val="28"/>
              </w:rPr>
              <w:t>ộ tịch của Cơ quan đại diện gửi Bộ Tư pháp theo quy định của Chính phủ.</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Cơ quan đại diện thực hiện quản lý nhà nước về hộ tịch của công dân Việt Nam cư trú ở nước ngoài và có nhiệm vụ, quyền hạn sau đây:</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a) Thực hiện việc đăng ký hộ tịch cho công dân Vi</w:t>
            </w:r>
            <w:r>
              <w:rPr>
                <w:rFonts w:ascii="Times New Roman" w:eastAsia="Times New Roman" w:hAnsi="Times New Roman" w:cs="Times New Roman"/>
                <w:sz w:val="28"/>
                <w:szCs w:val="28"/>
              </w:rPr>
              <w:t>ệt Nam cư trú ở nước ngoài theo quy định của pháp luật về hộ tịch, pháp luật về lãnh sự và điều ước quốc tế liên quan;</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Bố trí viên chức ngoại giao, lãnh sự thực hiện nhiệm vụ đăng ký hộ tịch tại Cơ quan đại diện;</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 Quản lý, sử dụng Sổ hộ tịch và biểu m</w:t>
            </w:r>
            <w:r>
              <w:rPr>
                <w:rFonts w:ascii="Times New Roman" w:eastAsia="Times New Roman" w:hAnsi="Times New Roman" w:cs="Times New Roman"/>
                <w:sz w:val="28"/>
                <w:szCs w:val="28"/>
              </w:rPr>
              <w:t>ẫu hộ tịch tại Cơ quan đại diện theo quy định;</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Quản lý, cập nhật và khai thác, sử dụng Cơ sở dữ liệu hộ tịch theo quy định;</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đ) Tổng hợp tình hình và thống kê việc đăng ký hộ tịch báo cáo Bộ Ngoại giao theo quy định;</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e) Lưu giữ hồ sơ, giấy tờ liên quan đến đăng ký hộ tịch;</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g) Giải quyết khiếu nại, tố cáo và xử lý vi phạm pháp luật về hộ tịch theo thẩm quyền.</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Viên chức ngoại giao, lãnh sự làm công tác hộ tịch có trách nhiệm giúp Cơ quan đại diện thực hiện nhiệm vụ, quyề</w:t>
            </w:r>
            <w:r>
              <w:rPr>
                <w:rFonts w:ascii="Times New Roman" w:eastAsia="Times New Roman" w:hAnsi="Times New Roman" w:cs="Times New Roman"/>
                <w:sz w:val="28"/>
                <w:szCs w:val="28"/>
              </w:rPr>
              <w:t xml:space="preserve">n hạn theo quy định tại các điểm a, c, d, đ, và e khoản 2 Điều này. </w:t>
            </w:r>
          </w:p>
        </w:tc>
        <w:tc>
          <w:tcPr>
            <w:tcW w:w="3105"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Kế thừa quy định hiện hành</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68. Trách nhiệm của Bộ Công an</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Bộ Công an chủ trì, phối hợp với Bộ Tư pháp, Bộ Ngoại giao và các bộ, ngành liên quan thực hiện nhiệm vụ, quyền hạn sau đây:</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Bảo đảm kết nối Cơ sở dữ liệu quốc gia về dân cư với Cơ sở dữ liệu hộ tịch điện tử theo quy định của pháp luật;</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Bảo đảm an ni</w:t>
            </w:r>
            <w:r>
              <w:rPr>
                <w:rFonts w:ascii="Times New Roman" w:eastAsia="Times New Roman" w:hAnsi="Times New Roman" w:cs="Times New Roman"/>
                <w:sz w:val="28"/>
                <w:szCs w:val="28"/>
              </w:rPr>
              <w:t>nh, an toàn thông tin trong Cơ sở dữ liệu hộ tịch điện tử;</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Thực hiện các nhiệm vụ khác liên quan đến công tác hộ tịch.</w:t>
            </w:r>
          </w:p>
        </w:tc>
        <w:tc>
          <w:tcPr>
            <w:tcW w:w="5938" w:type="dxa"/>
          </w:tcPr>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Điều 44. Trách nhiệm của Tòa án nhân dân, các Bộ, cơ quan ngang bộ</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1. Tòa án nhân dân có trách nhiệm cập nhật, chia sẻ thông tin thay </w:t>
            </w:r>
            <w:r>
              <w:rPr>
                <w:rFonts w:ascii="Times New Roman" w:eastAsia="Times New Roman" w:hAnsi="Times New Roman" w:cs="Times New Roman"/>
                <w:b/>
                <w:bCs/>
                <w:i/>
                <w:iCs/>
                <w:sz w:val="28"/>
                <w:szCs w:val="28"/>
              </w:rPr>
              <w:t>đổi hộ tịch của cá nhân cho Cơ sở dữ liệu hộ tịch.</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2. Các bộ, ngành liên quan có trách nhiệm bảo đảm kết nối, chia sẻ cơ sở dữ liệu thuộc thẩm quyền quản lý với Cơ sở dữ liệu hộ tịch theo quy định của pháp luật; bảo đảm an ninh, an toàn thông tin trong Cơ </w:t>
            </w:r>
            <w:r>
              <w:rPr>
                <w:rFonts w:ascii="Times New Roman" w:eastAsia="Times New Roman" w:hAnsi="Times New Roman" w:cs="Times New Roman"/>
                <w:b/>
                <w:bCs/>
                <w:i/>
                <w:iCs/>
                <w:sz w:val="28"/>
                <w:szCs w:val="28"/>
              </w:rPr>
              <w:t>sở dữ liệu hộ tịch;</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3. Thực hiện các nhiệm vụ khác liên quan đến công tác hộ tịch. </w:t>
            </w:r>
          </w:p>
        </w:tc>
        <w:tc>
          <w:tcPr>
            <w:tcW w:w="3105" w:type="dxa"/>
          </w:tcPr>
          <w:p w:rsidR="007E069E" w:rsidRDefault="001714E3">
            <w:pP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Sửa đổi, bổ sung quy định này theo hướng không quy định riêng trách nhiệm của Bộ Công an, mà quy định chung trách nhiệm của Tòa án nhân dân, các Bộ, cơ quan ngang bộ trong </w:t>
            </w:r>
            <w:r>
              <w:rPr>
                <w:rFonts w:ascii="Times New Roman" w:eastAsia="Times New Roman" w:hAnsi="Times New Roman" w:cs="Times New Roman"/>
                <w:sz w:val="28"/>
                <w:szCs w:val="28"/>
              </w:rPr>
              <w:t>việc cập nhật, kết nối, chia sẻ thông tin với Cơ sở dữ liệu hộ tịch và thực hiện các nhiệm vụ khác liên quan đến hộ tịch</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69. Trách nhiệm của Ủy ban nhân dân tỉnh, thành phố trực thuộc trung ương</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1. Ủy ban nhân dân tỉnh, thành phố trực thuộc trung ương (sau đây gọi là Ủy ban nhân dân cấp tỉnh) thực hiện quản lý nhà nước về hộ tịch tại địa phương và có nhiệm vụ, quyền hạn sau đây:</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Hướng dẫn, chỉ đạo việc tổ chức thực hiện công tác đăng ký và quản</w:t>
            </w:r>
            <w:r>
              <w:rPr>
                <w:rFonts w:ascii="Times New Roman" w:eastAsia="Times New Roman" w:hAnsi="Times New Roman" w:cs="Times New Roman"/>
                <w:sz w:val="28"/>
                <w:szCs w:val="28"/>
              </w:rPr>
              <w:t xml:space="preserve"> lý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Tổ chức tuyên truyền, phổ biến pháp luật về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 Căn cứ quy định của Chính phủ, quyết định việc bố trí công chức làm công tác hộ tịch ở cấp huyện, cấp xã; bảo đảm cơ sở vật chất để phục vụ hoạt động đăng ký và quản lý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Quả</w:t>
            </w:r>
            <w:r>
              <w:rPr>
                <w:rFonts w:ascii="Times New Roman" w:eastAsia="Times New Roman" w:hAnsi="Times New Roman" w:cs="Times New Roman"/>
                <w:sz w:val="28"/>
                <w:szCs w:val="28"/>
              </w:rPr>
              <w:t>n lý, cập nhật, khai thác Cơ sở dữ liệu hộ tịch điện tử theo quy định;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đ) Thanh tra, kiểm tra, giải quyết khiếu nại, tố cáo và xử lý vi phạm pháp luật về hộ tịch theo thẩm quyền;</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e) Thu hồi, hủy bỏ giấy tờ hộ tịch do Ủy ban nhân dân cấp huyện cấp trái quy </w:t>
            </w:r>
            <w:r>
              <w:rPr>
                <w:rFonts w:ascii="Times New Roman" w:eastAsia="Times New Roman" w:hAnsi="Times New Roman" w:cs="Times New Roman"/>
                <w:sz w:val="28"/>
                <w:szCs w:val="28"/>
              </w:rPr>
              <w:t>định của Luật này, trừ trường hợp kết hôn trái pháp luật;</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g) Định kỳ tổ chức việc bồi dưỡng nghiệp vụ hộ tịch cho công chức làm công tác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h) Tổng hợp tình hình và thống kê hộ tịch báo cáo Bộ Tư pháp theo quy định.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Sở Tư pháp giúp Ủy ban nhân dân</w:t>
            </w:r>
            <w:r>
              <w:rPr>
                <w:rFonts w:ascii="Times New Roman" w:eastAsia="Times New Roman" w:hAnsi="Times New Roman" w:cs="Times New Roman"/>
                <w:sz w:val="28"/>
                <w:szCs w:val="28"/>
              </w:rPr>
              <w:t xml:space="preserve"> cấp tỉnh thực hiện nhiệm vụ, quyền hạn quy định tại các điểm a, b, d, đ, g và h khoản 1 Điều này.</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 Chủ tịch Ủy ban nhân dân cấp tỉnh chịu trách nhiệm về công tác đăng ký, quản lý hộ tịch và những vi phạm trong công tác đăng ký, quản lý hộ tịch do buông </w:t>
            </w:r>
            <w:r>
              <w:rPr>
                <w:rFonts w:ascii="Times New Roman" w:eastAsia="Times New Roman" w:hAnsi="Times New Roman" w:cs="Times New Roman"/>
                <w:sz w:val="28"/>
                <w:szCs w:val="28"/>
              </w:rPr>
              <w:t>lỏng quản lý.</w:t>
            </w:r>
          </w:p>
          <w:p w:rsidR="007E069E" w:rsidRDefault="007E069E">
            <w:pPr>
              <w:shd w:val="clear" w:color="auto" w:fill="FFFFFF"/>
              <w:spacing w:before="120" w:after="120" w:line="276" w:lineRule="auto"/>
              <w:jc w:val="both"/>
              <w:rPr>
                <w:rFonts w:ascii="Times New Roman" w:eastAsia="Times New Roman" w:hAnsi="Times New Roman" w:cs="Times New Roman"/>
                <w:b/>
                <w:bCs/>
                <w:sz w:val="28"/>
                <w:szCs w:val="28"/>
              </w:rPr>
            </w:pPr>
          </w:p>
        </w:tc>
        <w:tc>
          <w:tcPr>
            <w:tcW w:w="5938" w:type="dxa"/>
          </w:tcPr>
          <w:p w:rsidR="007E069E" w:rsidRDefault="001714E3">
            <w:pPr>
              <w:spacing w:before="120" w:after="120" w:line="288"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Điều 45. Trách nhiệm của Ủy ban nhân dân cấp tỉnh</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1. Ủy ban nhân dân cấp tỉnh thực hiện quản lý nhà nước về hộ tịch tại địa phương và có nhiệm vụ, quyền hạn sau đây:</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Chỉ đạo việc tổ chức thực hiện công tác đăng ký, quản lý hộ tịch;</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b) Tổ </w:t>
            </w:r>
            <w:r>
              <w:rPr>
                <w:rFonts w:ascii="Times New Roman" w:eastAsia="Times New Roman" w:hAnsi="Times New Roman" w:cs="Times New Roman"/>
                <w:sz w:val="28"/>
                <w:szCs w:val="28"/>
              </w:rPr>
              <w:t>chức tuyên truyền, phổ biến pháp luật về hộ tịch;</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c) Quản lý biên chế công chức hộ tịch ở cấp xã; bảo đảm cơ sở vật chất để phục vụ hoạt động đăng ký, quản lý hộ tịch; </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Chỉ đạo quản lý, cập nhật, khai thác Cơ sở dữ liệu hộ tịch theo quy định;</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đ) Thanh tra, kiểm tra, giải quyết khiếu nại, tố cáo và xử lý vi phạm pháp luật về hộ tịch theo thẩm quyền; </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e) Tổ chức việc bồi dưỡng nghiệp vụ hộ tịch cho công chức hộ tịch; </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g) Tổng hợp tình hình, thống kê việc đăng ký hộ tịch báo cáo Bộ Tư pháp theo quy định.</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2. Sở Tư pháp giúp Ủy ban nhân dân cấp tỉnh thực hiện nhiệm vụ, quyền hạn quy định tại các điểm b, d, e, g khoản 1 Điều này; hướng dẫn việc tổ chức thực hiện công tác đă</w:t>
            </w:r>
            <w:r>
              <w:rPr>
                <w:rFonts w:ascii="Times New Roman" w:eastAsia="Times New Roman" w:hAnsi="Times New Roman" w:cs="Times New Roman"/>
                <w:sz w:val="28"/>
                <w:szCs w:val="28"/>
              </w:rPr>
              <w:t>ng ký, quản lý hộ tịch và kiểm tra, giải quyết khiếu nại, tố cáo, xử lý vi phạm pháp luật về hộ tịch theo thẩm quyền.</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Chủ tịch Ủy ban nhân dân cấp tỉnh quyết định thu hồi, hủy bỏ giấy tờ hộ tịch, xử lý nội dung đăng ký hộ tịch do Sở Tư pháp, Ủy ban nhân</w:t>
            </w:r>
            <w:r>
              <w:rPr>
                <w:rFonts w:ascii="Times New Roman" w:eastAsia="Times New Roman" w:hAnsi="Times New Roman" w:cs="Times New Roman"/>
                <w:sz w:val="28"/>
                <w:szCs w:val="28"/>
              </w:rPr>
              <w:t xml:space="preserve"> dân cấp dưới cấp, đăng ký trái quy định pháp luật, trừ trường hợp hủy kết hôn trái pháp luật.</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sz w:val="28"/>
                <w:szCs w:val="28"/>
              </w:rPr>
              <w:t>Căn cứ tình hình thực tế tại địa phương, Chủ tịch Ủy ban nhân dân cấp tỉnh ủy quyền cho Giám đốc Sở Tư pháp quyết định thu hồi, hủy bỏ giấy tờ hộ tịch, xử lý nội</w:t>
            </w:r>
            <w:r>
              <w:rPr>
                <w:rFonts w:ascii="Times New Roman" w:eastAsia="Times New Roman" w:hAnsi="Times New Roman" w:cs="Times New Roman"/>
                <w:sz w:val="28"/>
                <w:szCs w:val="28"/>
              </w:rPr>
              <w:t xml:space="preserve"> dung đăng ký hộ tịch do Ủy ban nhân dân cấp dưới cấp, đăng ký trái quy định pháp luật.</w:t>
            </w:r>
          </w:p>
        </w:tc>
        <w:tc>
          <w:tcPr>
            <w:tcW w:w="3105" w:type="dxa"/>
          </w:tcPr>
          <w:p w:rsidR="007E069E" w:rsidRDefault="001714E3">
            <w:pP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Sửa đổi quy định này nhằm phù hợp với quy </w:t>
            </w:r>
            <w:r>
              <w:rPr>
                <w:rFonts w:ascii="Times New Roman" w:eastAsia="Times New Roman" w:hAnsi="Times New Roman" w:cs="Times New Roman"/>
                <w:sz w:val="28"/>
                <w:szCs w:val="28"/>
              </w:rPr>
              <w:lastRenderedPageBreak/>
              <w:t>định về chính quyền địa phương 2 cấp</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70. Trách nhiệm của Ủy ban nhân dân cấp huyện</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Ủy ban nhân dân cấp huyện thực hi</w:t>
            </w:r>
            <w:r>
              <w:rPr>
                <w:rFonts w:ascii="Times New Roman" w:eastAsia="Times New Roman" w:hAnsi="Times New Roman" w:cs="Times New Roman"/>
                <w:sz w:val="28"/>
                <w:szCs w:val="28"/>
              </w:rPr>
              <w:t>ện quản lý nhà nước về hộ tịch tại địa phương và có nhiệm vụ, quyền hạn sau đây:</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a) Thực hiện đăng ký hộ tịch theo quy định của Luật này;</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Chỉ đạo, kiểm tra việc đăng ký và quản lý hộ tịch tại Ủy ban nhân dân cấp xã;</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 Tổ chức tuyên truyền, phổ biến các quy định của pháp luật về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Quản lý, sử dụng Sổ hộ tịch, biểu mẫu hộ tịch theo quy định;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đ) Căn cứ quy định của Ủy ban nhân dân cấp tỉnh, bố trí công chức làm công tác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e) Quản lý, cập nhật, khai thác</w:t>
            </w:r>
            <w:r>
              <w:rPr>
                <w:rFonts w:ascii="Times New Roman" w:eastAsia="Times New Roman" w:hAnsi="Times New Roman" w:cs="Times New Roman"/>
                <w:sz w:val="28"/>
                <w:szCs w:val="28"/>
              </w:rPr>
              <w:t xml:space="preserve"> Cơ sở dữ liệu hộ tịch điện tử và cấp bản sao trích lục hộ tịch theo quy định;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g) Thanh tra, kiểm tra, giải quyết khiếu nại, tố cáo và xử lý vi phạm pháp luật về hộ tịch theo thẩm quyền;</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h) Thu hồi, hủy bỏ giấy tờ hộ tịch do Ủy ban nhân dân cấp xã cấp trái</w:t>
            </w:r>
            <w:r>
              <w:rPr>
                <w:rFonts w:ascii="Times New Roman" w:eastAsia="Times New Roman" w:hAnsi="Times New Roman" w:cs="Times New Roman"/>
                <w:sz w:val="28"/>
                <w:szCs w:val="28"/>
              </w:rPr>
              <w:t xml:space="preserve"> quy định của Luật này, trừ trường hợp kết hôn trái pháp luật;</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i) Tổng hợp tình hình và thống kê hộ tịch báo cáo Ủy ban nhân dân cấp tỉnh theo quy định của Chính phủ;</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k) Lưu trữ Sổ hộ tịch, hồ sơ đăng ký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Phòng Tư pháp giúp Ủy ban nhân dân cấp h</w:t>
            </w:r>
            <w:r>
              <w:rPr>
                <w:rFonts w:ascii="Times New Roman" w:eastAsia="Times New Roman" w:hAnsi="Times New Roman" w:cs="Times New Roman"/>
                <w:sz w:val="28"/>
                <w:szCs w:val="28"/>
              </w:rPr>
              <w:t>uyện thực hiện nhiệm vụ, quyền hạn quy định tại các điểm a, b, c, d, e, g, i và k khoản 1 Điều này.</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Đối với đơn vị hành chính cấp huyện không có đơn vị hành chính cấp xã thì ngoài việc thực hiện nhiệm vụ, quyền hạn về đăng ký và quản lý hộ tịch của Ủy b</w:t>
            </w:r>
            <w:r>
              <w:rPr>
                <w:rFonts w:ascii="Times New Roman" w:eastAsia="Times New Roman" w:hAnsi="Times New Roman" w:cs="Times New Roman"/>
                <w:sz w:val="28"/>
                <w:szCs w:val="28"/>
              </w:rPr>
              <w:t>an nhân dân cấp huyện, còn thực hiện nhiệm vụ, quyền hạn đăng ký và quản lý hộ tịch của Ủy ban nhân dân cấp xã theo quy định tại Điều 71 của Luật này.</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 Chủ tịch Ủy ban nhân dân cấp huyện chịu trách nhiệm về công tác đăng ký, quản lý hộ tịch và những vi p</w:t>
            </w:r>
            <w:r>
              <w:rPr>
                <w:rFonts w:ascii="Times New Roman" w:eastAsia="Times New Roman" w:hAnsi="Times New Roman" w:cs="Times New Roman"/>
                <w:sz w:val="28"/>
                <w:szCs w:val="28"/>
              </w:rPr>
              <w:t>hạm trong công tác đăng ký, quản lý hộ tịch do buông lỏng quản lý.</w:t>
            </w:r>
          </w:p>
        </w:tc>
        <w:tc>
          <w:tcPr>
            <w:tcW w:w="5938"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p>
        </w:tc>
        <w:tc>
          <w:tcPr>
            <w:tcW w:w="3105"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Lược bỏ để phù hợp với quy định về tổ chức chính quyền địa phương 2 cấp</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71. Trách nhiệm của Ủy ban nhân dân cấp xã</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1. Ủy ban nhân dân cấp xã thực hiện quản lý nhà nước về hộ tịch tại địa phương và có nhiệm vụ, quyền hạn sau đây:</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Thực hiện đăng ký hộ tịch theo quy định của Luật này;</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Căn cứ quy định của Ủy ban nhân dân cấp trên, bố trí công chức tư pháp - hộ tịch t</w:t>
            </w:r>
            <w:r>
              <w:rPr>
                <w:rFonts w:ascii="Times New Roman" w:eastAsia="Times New Roman" w:hAnsi="Times New Roman" w:cs="Times New Roman"/>
                <w:sz w:val="28"/>
                <w:szCs w:val="28"/>
              </w:rPr>
              <w:t>hực hiện việc đăng ký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 Tuyên truyền, phổ biến pháp luật về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Quản lý, sử dụng Sổ hộ tịch, biểu mẫu hộ tịch theo quy định;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đ) Quản lý, cập nhật, khai thác Cơ sở dữ liệu hộ tịch điện tử và cấp bản sao trích lục hộ tịch theo quy định;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e) Tổng hợp tình hình và thống kê hộ tịch báo cáo Ủy ban nhân dân cấp huyện theo quy định của Chính phủ;</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g) Lưu trữ Sổ hộ tịch, hồ sơ đăng ký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h) Giải quyết khiếu nại, tố cáo và xử lý vi phạm về hộ tịch theo thẩm quyền.</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2. Chủ tịch Ủy ban nhân dân </w:t>
            </w:r>
            <w:r>
              <w:rPr>
                <w:rFonts w:ascii="Times New Roman" w:eastAsia="Times New Roman" w:hAnsi="Times New Roman" w:cs="Times New Roman"/>
                <w:sz w:val="28"/>
                <w:szCs w:val="28"/>
              </w:rPr>
              <w:t>cấp xã thường xuyên chỉ đạo, đôn đốc việc khai sinh, khai tử; chịu trách nhiệm về công tác đăng ký, quản lý hộ tịch và những vi phạm trong công tác đăng ký, quản lý hộ tịch do buông lỏng quản lý.</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Công chức tư pháp - hộ tịch giúp Ủy ban nhân dân cấp xã thực</w:t>
            </w:r>
            <w:r>
              <w:rPr>
                <w:rFonts w:ascii="Times New Roman" w:eastAsia="Times New Roman" w:hAnsi="Times New Roman" w:cs="Times New Roman"/>
                <w:sz w:val="28"/>
                <w:szCs w:val="28"/>
              </w:rPr>
              <w:t xml:space="preserve"> hiện nhiệm vụ, quyền hạn quy định tại các điểm a, c, d, đ, e và g khoản 1 Điều này.</w:t>
            </w:r>
          </w:p>
          <w:p w:rsidR="007E069E" w:rsidRDefault="007E069E">
            <w:pPr>
              <w:shd w:val="clear" w:color="auto" w:fill="FFFFFF"/>
              <w:spacing w:before="120" w:after="120" w:line="276" w:lineRule="auto"/>
              <w:jc w:val="both"/>
              <w:rPr>
                <w:rFonts w:ascii="Times New Roman" w:eastAsia="Times New Roman" w:hAnsi="Times New Roman" w:cs="Times New Roman"/>
                <w:sz w:val="28"/>
                <w:szCs w:val="28"/>
              </w:rPr>
            </w:pPr>
          </w:p>
        </w:tc>
        <w:tc>
          <w:tcPr>
            <w:tcW w:w="5938" w:type="dxa"/>
          </w:tcPr>
          <w:p w:rsidR="007E069E" w:rsidRDefault="001714E3">
            <w:pPr>
              <w:spacing w:before="120" w:after="120" w:line="288"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 xml:space="preserve">Điều 46. Trách nhiệm của Ủy ban nhân dân cấp xã </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1. Ủy ban nhân dân cấp xã thực hiện quản lý nhà nước về hộ tịch tại địa phương và có nhiệm vụ, quyền hạn sau đây:</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a) Thực hiện đăng ký hộ tịch theo quy định của Luật này; </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Tổ chức tuyên truyền, phổ biến pháp luật về hộ tịch;</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c) Căn cứ quyết định của cơ quan cấp trên, bố trí công chức hộ tịch thực hiện việc đăng ký hộ tịch; </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d) Quản lý, sử dụng Sổ hộ tịch, biểu mẫu </w:t>
            </w:r>
            <w:r>
              <w:rPr>
                <w:rFonts w:ascii="Times New Roman" w:eastAsia="Times New Roman" w:hAnsi="Times New Roman" w:cs="Times New Roman"/>
                <w:sz w:val="28"/>
                <w:szCs w:val="28"/>
              </w:rPr>
              <w:t>hộ tịch theo quy định;</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đ) Quản lý, cập nhật, khai thác, sử dụng Cơ sở dữ liệu hộ tịch theo quy định; </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e) Tổng hợp tình hình và thống kê hộ tịch báo cáo Ủy ban nhân dân cấp tỉnh theo quy định của Chính phủ;</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g) Lưu trữ Sổ hộ tịch, hồ sơ đăng ký hộ tịch; </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h) </w:t>
            </w:r>
            <w:r>
              <w:rPr>
                <w:rFonts w:ascii="Times New Roman" w:eastAsia="Times New Roman" w:hAnsi="Times New Roman" w:cs="Times New Roman"/>
                <w:sz w:val="28"/>
                <w:szCs w:val="28"/>
              </w:rPr>
              <w:t>Giải quyết khiếu nại, tố cáo và xử lý vi phạm về hộ tịch theo thẩm quyền.</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2. Công chức hộ tịch giúp Ủy ban nhân dân cấp xã thực hiện nhiệm vụ, quyền hạn quy định tại các điểm a, b, d, đ, e, g khoản 1 Điều này.</w:t>
            </w:r>
          </w:p>
          <w:p w:rsidR="007E069E" w:rsidRDefault="007E069E">
            <w:pPr>
              <w:spacing w:before="120" w:after="120" w:line="288" w:lineRule="auto"/>
              <w:ind w:firstLine="540"/>
              <w:jc w:val="both"/>
              <w:rPr>
                <w:rFonts w:ascii="Times New Roman" w:eastAsia="Times New Roman" w:hAnsi="Times New Roman" w:cs="Times New Roman"/>
                <w:sz w:val="28"/>
                <w:szCs w:val="28"/>
              </w:rPr>
            </w:pPr>
          </w:p>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b/>
                <w:bCs/>
                <w:sz w:val="28"/>
                <w:szCs w:val="28"/>
              </w:rPr>
            </w:pPr>
          </w:p>
        </w:tc>
        <w:tc>
          <w:tcPr>
            <w:tcW w:w="3105" w:type="dxa"/>
          </w:tcPr>
          <w:p w:rsidR="007E069E" w:rsidRDefault="001714E3">
            <w:pP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Sửa đổi quy định này nhằm phù hợp mô hình </w:t>
            </w:r>
            <w:r>
              <w:rPr>
                <w:rFonts w:ascii="Times New Roman" w:eastAsia="Times New Roman" w:hAnsi="Times New Roman" w:cs="Times New Roman"/>
                <w:sz w:val="28"/>
                <w:szCs w:val="28"/>
              </w:rPr>
              <w:lastRenderedPageBreak/>
              <w:t>chính quyền địa phương 2 cấp</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M</w:t>
            </w:r>
            <w:r>
              <w:rPr>
                <w:rFonts w:ascii="Times New Roman" w:eastAsia="Times New Roman" w:hAnsi="Times New Roman" w:cs="Times New Roman"/>
                <w:b/>
                <w:bCs/>
                <w:sz w:val="28"/>
                <w:szCs w:val="28"/>
              </w:rPr>
              <w:t>ục 2</w:t>
            </w:r>
          </w:p>
          <w:p w:rsidR="007E069E" w:rsidRDefault="001714E3">
            <w:pPr>
              <w:shd w:val="clear" w:color="auto" w:fill="FFFFFF"/>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CÔNG CHỨC LÀM CÔNG TÁC HỘ TỊCH</w:t>
            </w:r>
          </w:p>
        </w:tc>
        <w:tc>
          <w:tcPr>
            <w:tcW w:w="5938" w:type="dxa"/>
          </w:tcPr>
          <w:p w:rsidR="007E069E" w:rsidRDefault="001714E3">
            <w:pPr>
              <w:pBdr>
                <w:top w:val="nil"/>
                <w:left w:val="nil"/>
                <w:bottom w:val="nil"/>
                <w:right w:val="nil"/>
                <w:between w:val="nil"/>
              </w:pBdr>
              <w:shd w:val="clear" w:color="auto" w:fill="FFFFFF"/>
              <w:spacing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Mục 2</w:t>
            </w:r>
          </w:p>
          <w:p w:rsidR="007E069E" w:rsidRDefault="001714E3">
            <w:pPr>
              <w:pBdr>
                <w:top w:val="nil"/>
                <w:left w:val="nil"/>
                <w:bottom w:val="nil"/>
                <w:right w:val="nil"/>
                <w:between w:val="nil"/>
              </w:pBdr>
              <w:shd w:val="clear" w:color="auto" w:fill="FFFFFF"/>
              <w:spacing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CÔNG CHỨC LÀM CÔNG TÁC HỘ TỊCH</w:t>
            </w:r>
          </w:p>
        </w:tc>
        <w:tc>
          <w:tcPr>
            <w:tcW w:w="3105"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72. Công chức làm công tác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Công chức làm công tác hộ tịch bao gồm công chức tư pháp - hộ tịch ở cấp xã; công chức làm công tác hộ tịch ở Phòng Tư pháp thuộc Ủy ban nhân dân cấp huyện; viên chức ngoại giao, lãnh sự làm công tác hộ tịch tại Cơ quan đại diện.</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2. Công chức tư pháp - </w:t>
            </w:r>
            <w:r>
              <w:rPr>
                <w:rFonts w:ascii="Times New Roman" w:eastAsia="Times New Roman" w:hAnsi="Times New Roman" w:cs="Times New Roman"/>
                <w:sz w:val="28"/>
                <w:szCs w:val="28"/>
              </w:rPr>
              <w:t>hộ tịch cấp xã phải có các tiêu chuẩn sau đây:</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Có trình độ từ trung cấp luật trở lên và đã được bồi dưỡng nghiệp vụ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Có chữ viết rõ ràng và trình độ tin học phù hợp theo yêu cầu công việc.</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Căn cứ điều kiện thực tế về diện tích, dân số, khối l</w:t>
            </w:r>
            <w:r>
              <w:rPr>
                <w:rFonts w:ascii="Times New Roman" w:eastAsia="Times New Roman" w:hAnsi="Times New Roman" w:cs="Times New Roman"/>
                <w:sz w:val="28"/>
                <w:szCs w:val="28"/>
              </w:rPr>
              <w:t>ượng công việc tư pháp, hộ tịch của địa phương, Chính phủ quy định việc bố trí công chức tư pháp - hộ tịch đảm nhiệm công tác hộ tịch chuyên trách.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Công chức làm công tác hộ tịch tại Phòng Tư pháp phải có trình độ cử nhân luật trở lên và đã được bồi dưỡ</w:t>
            </w:r>
            <w:r>
              <w:rPr>
                <w:rFonts w:ascii="Times New Roman" w:eastAsia="Times New Roman" w:hAnsi="Times New Roman" w:cs="Times New Roman"/>
                <w:sz w:val="28"/>
                <w:szCs w:val="28"/>
              </w:rPr>
              <w:t>ng nghiệp vụ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 Viên chức ngoại giao, lãnh sự làm công tác hộ tịch tại Cơ quan đại diện đã được bồi dưỡng nghiệp vụ hộ tịch.</w:t>
            </w:r>
          </w:p>
        </w:tc>
        <w:tc>
          <w:tcPr>
            <w:tcW w:w="5938" w:type="dxa"/>
          </w:tcPr>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lastRenderedPageBreak/>
              <w:t>Điều 47. Công chức làm công tác hộ tịch</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1. Công chức làm công tác hộ tịch bao gồm công chức hộ tịch ở cấp xã; công chức ph</w:t>
            </w:r>
            <w:r>
              <w:rPr>
                <w:rFonts w:ascii="Times New Roman" w:eastAsia="Times New Roman" w:hAnsi="Times New Roman" w:cs="Times New Roman"/>
                <w:b/>
                <w:bCs/>
                <w:i/>
                <w:iCs/>
                <w:sz w:val="28"/>
                <w:szCs w:val="28"/>
              </w:rPr>
              <w:t>ụ trách công tác hộ tịch ở Sở Tư pháp; viên chức ngoại giao, lãnh sự làm công tác hộ tịch tại Cơ quan đại diện.</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2. Công chức hộ tịch cấp xã phải đáp ứng đầy đủ các yêu cầu về vị trí việc làm hộ tịch, tiêu chuẩn </w:t>
            </w:r>
            <w:r>
              <w:rPr>
                <w:rFonts w:ascii="Times New Roman" w:eastAsia="Times New Roman" w:hAnsi="Times New Roman" w:cs="Times New Roman"/>
                <w:b/>
                <w:bCs/>
                <w:i/>
                <w:iCs/>
                <w:sz w:val="28"/>
                <w:szCs w:val="28"/>
              </w:rPr>
              <w:lastRenderedPageBreak/>
              <w:t>chung của công chức, tiêu chuẩn về trình độ c</w:t>
            </w:r>
            <w:r>
              <w:rPr>
                <w:rFonts w:ascii="Times New Roman" w:eastAsia="Times New Roman" w:hAnsi="Times New Roman" w:cs="Times New Roman"/>
                <w:b/>
                <w:bCs/>
                <w:i/>
                <w:iCs/>
                <w:sz w:val="28"/>
                <w:szCs w:val="28"/>
              </w:rPr>
              <w:t>huyên môn, kỹ năng ứng dụng công nghệ thông tin, khả năng khai thác, sử dụng Cơ sở dữ liệu hộ tịch, các cơ sở dữ liệu liên quan và các tiêu chuẩn khác theo quy định của pháp luật.</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3. Công chức hộ tịch cấp xã có trách nhiệm giúp Ủy ban nhân dân cấp xã thực </w:t>
            </w:r>
            <w:r>
              <w:rPr>
                <w:rFonts w:ascii="Times New Roman" w:eastAsia="Times New Roman" w:hAnsi="Times New Roman" w:cs="Times New Roman"/>
                <w:b/>
                <w:bCs/>
                <w:i/>
                <w:iCs/>
                <w:sz w:val="28"/>
                <w:szCs w:val="28"/>
              </w:rPr>
              <w:t>hiện đăng ký hộ tịch, cập nhật, quản lý, khai thác, sử dụng thông tin hộ tịch và thực hiện các nhiệm vụ khác theo quy định của pháp luật về hộ tịch, không kiêm nhiệm các nhiệm vụ khác, trừ trường hợp đặc biệt do Ủy ban nhân dân cấp tỉnh quyết định nhưng ph</w:t>
            </w:r>
            <w:r>
              <w:rPr>
                <w:rFonts w:ascii="Times New Roman" w:eastAsia="Times New Roman" w:hAnsi="Times New Roman" w:cs="Times New Roman"/>
                <w:b/>
                <w:bCs/>
                <w:i/>
                <w:iCs/>
                <w:sz w:val="28"/>
                <w:szCs w:val="28"/>
              </w:rPr>
              <w:t>ải bảo đảm không ảnh hưởng đến chất lượng giải quyết việc hộ tịch.</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Công chức hộ tịch cấp xã được sử dụng chữ ký số chuyên dùng và được Chủ tịch Ủy ban nhân dân cấp xã ủy quyền ký các giấy tờ hộ tịch trong phạm vi quy định của pháp luật.</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4. Nhà nước có chín</w:t>
            </w:r>
            <w:r>
              <w:rPr>
                <w:rFonts w:ascii="Times New Roman" w:eastAsia="Times New Roman" w:hAnsi="Times New Roman" w:cs="Times New Roman"/>
                <w:b/>
                <w:bCs/>
                <w:i/>
                <w:iCs/>
                <w:sz w:val="28"/>
                <w:szCs w:val="28"/>
              </w:rPr>
              <w:t xml:space="preserve">h sách ổn định vị trí việc làm, đào tạo, bồi dưỡng, nâng cao năng lực, khuyến khích công chức làm công tác hộ tịch để bảo đảm </w:t>
            </w:r>
            <w:r>
              <w:rPr>
                <w:rFonts w:ascii="Times New Roman" w:eastAsia="Times New Roman" w:hAnsi="Times New Roman" w:cs="Times New Roman"/>
                <w:b/>
                <w:bCs/>
                <w:i/>
                <w:iCs/>
                <w:sz w:val="28"/>
                <w:szCs w:val="28"/>
              </w:rPr>
              <w:lastRenderedPageBreak/>
              <w:t>tính liên tục, chuyên nghiệp và chất lượng của công tác đăng ký, quản lý hộ tịch.</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5. Chính phủ quy định chi tiết về vị trí việc là</w:t>
            </w:r>
            <w:r>
              <w:rPr>
                <w:rFonts w:ascii="Times New Roman" w:eastAsia="Times New Roman" w:hAnsi="Times New Roman" w:cs="Times New Roman"/>
                <w:b/>
                <w:bCs/>
                <w:i/>
                <w:iCs/>
                <w:sz w:val="28"/>
                <w:szCs w:val="28"/>
              </w:rPr>
              <w:t>m của công chức hộ tịch ở cấp xã; điều kiện, tiêu chuẩn nghiệp vụ, đào tạo, bồi dưỡng cho công chức làm công tác hộ tịch; cơ chế bảo đảm, chế độ chính sách đối với công chức làm công tác hộ tịch và các nội dung cần thiết khác để thực hiện Điều này.</w:t>
            </w:r>
          </w:p>
        </w:tc>
        <w:tc>
          <w:tcPr>
            <w:tcW w:w="3105"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Sửa đổi quy định này nhằm phù hợp với Luật Cán bộ, công chức:</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Bổ sung quy định về trách nhiệm, điều kiện, tiêu chuẩn của công chức hộ tịch</w:t>
            </w:r>
          </w:p>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Giao Chính phủ quy định về vị trí việc làm của </w:t>
            </w:r>
            <w:r>
              <w:rPr>
                <w:rFonts w:ascii="Times New Roman" w:eastAsia="Times New Roman" w:hAnsi="Times New Roman" w:cs="Times New Roman"/>
                <w:sz w:val="28"/>
                <w:szCs w:val="28"/>
              </w:rPr>
              <w:lastRenderedPageBreak/>
              <w:t>công chức hộ tịch; điều kiện, tiêu chuẩn… nhằm chuyên nghiệp hóa đ</w:t>
            </w:r>
            <w:r>
              <w:rPr>
                <w:rFonts w:ascii="Times New Roman" w:eastAsia="Times New Roman" w:hAnsi="Times New Roman" w:cs="Times New Roman"/>
                <w:sz w:val="28"/>
                <w:szCs w:val="28"/>
              </w:rPr>
              <w:t>ội ngũ công chức hộ tịch.</w:t>
            </w:r>
          </w:p>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73. Nhiệm vụ, quyền hạn của công chức làm công tác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Trong lĩnh vực hộ tịch, công chức tư pháp - hộ tịch cấp xã có nhiệm vụ, quyền hạn sau đây:</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Tuân thủ quy định của Luật này và các quy định khác của pháp luật có liên quan về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Chịu trách nhiệm trước Ủy ban nhân dân cấp xã và pháp luật về việc đăng ký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c) Tuyên truyền, phổ biến, vận động nhân dân chấp hành các quy định của phá</w:t>
            </w:r>
            <w:r>
              <w:rPr>
                <w:rFonts w:ascii="Times New Roman" w:eastAsia="Times New Roman" w:hAnsi="Times New Roman" w:cs="Times New Roman"/>
                <w:sz w:val="28"/>
                <w:szCs w:val="28"/>
              </w:rPr>
              <w:t>p luật về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Giúp Ủy ban nhân dân cấp xã đăng ký hộ tịch kịp thời, chính xác, khách quan, trung thực; cập nhật đầy đủ các sự kiện hộ tịch đã được đăng ký vào Cơ sở dữ liệu hộ tịch điện tử;</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đ) Chủ động kiểm tra, rà soát để đăng ký kịp thời việc sin</w:t>
            </w:r>
            <w:r>
              <w:rPr>
                <w:rFonts w:ascii="Times New Roman" w:eastAsia="Times New Roman" w:hAnsi="Times New Roman" w:cs="Times New Roman"/>
                <w:sz w:val="28"/>
                <w:szCs w:val="28"/>
              </w:rPr>
              <w:t>h, tử phát sinh trên địa bàn.</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Đối với địa bàn dân cư không tập trung, điều kiện đi lại khó khăn, cách xa trụ sở Ủy ban nhân dân cấp xã, công chức tư pháp - hộ tịch báo cáo Ủy ban nhân dân cấp xã cho tổ chức đăng ký lưu động đối với việc khai sinh, kết hôn,</w:t>
            </w:r>
            <w:r>
              <w:rPr>
                <w:rFonts w:ascii="Times New Roman" w:eastAsia="Times New Roman" w:hAnsi="Times New Roman" w:cs="Times New Roman"/>
                <w:sz w:val="28"/>
                <w:szCs w:val="28"/>
              </w:rPr>
              <w:t xml:space="preserve"> khai tử;</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e) Thường xuyên trau dồi kiến thức pháp luật để nâng cao năng lực và nghiệp vụ đăng ký hộ tịch; tham gia các lớp bồi dưỡng chuyên môn nghiệp vụ do Ủy ban nhân dân hoặc cơ quan tư pháp cấp trên tổ chức;</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g) Chủ động báo cáo, đề xuất Ủy ban nhân dân</w:t>
            </w:r>
            <w:r>
              <w:rPr>
                <w:rFonts w:ascii="Times New Roman" w:eastAsia="Times New Roman" w:hAnsi="Times New Roman" w:cs="Times New Roman"/>
                <w:sz w:val="28"/>
                <w:szCs w:val="28"/>
              </w:rPr>
              <w:t xml:space="preserve"> cùng cấp phối hợp với cơ quan, tổ chức kiểm tra, xác minh về thông tin hộ tịch; yêu cầu cơ quan, tổ chức, cá nhân cung cấp thông tin để xác minh khi đăng ký hộ tịch; phối hợp với cơ quan Công an cùng cấp cung cấp thông tin hộ tịch cơ bản của cá nhân cho C</w:t>
            </w:r>
            <w:r>
              <w:rPr>
                <w:rFonts w:ascii="Times New Roman" w:eastAsia="Times New Roman" w:hAnsi="Times New Roman" w:cs="Times New Roman"/>
                <w:sz w:val="28"/>
                <w:szCs w:val="28"/>
              </w:rPr>
              <w:t>ơ sở dữ liệu quốc gia về dân cư.</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Quy định tại khoản 1 Điều này cũng được áp dụng đối với công chức làm công tác hộ tịch của Phòng Tư pháp, viên chức ngoại giao, lãnh sự làm công tác hộ tịch tại Cơ quan đại diện theo nhiệm vụ, quyền hạn của mình.</w:t>
            </w:r>
          </w:p>
        </w:tc>
        <w:tc>
          <w:tcPr>
            <w:tcW w:w="5938" w:type="dxa"/>
          </w:tcPr>
          <w:p w:rsidR="007E069E" w:rsidRDefault="001714E3">
            <w:pPr>
              <w:spacing w:before="120" w:after="120" w:line="288"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 xml:space="preserve">Điều 48. Nhiệm vụ, quyền hạn của công chức làm công tác hộ tịch </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Trong lĩnh vực hộ tịch, công chức hộ tịch cấp xã có nhiệm vụ, quyền hạn sau đây:</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Tuân thủ quy định của Luật này và các quy định khác của pháp luật có liên quan về hộ tịch;</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Chịu trách</w:t>
            </w:r>
            <w:r>
              <w:rPr>
                <w:rFonts w:ascii="Times New Roman" w:eastAsia="Times New Roman" w:hAnsi="Times New Roman" w:cs="Times New Roman"/>
                <w:sz w:val="28"/>
                <w:szCs w:val="28"/>
              </w:rPr>
              <w:t xml:space="preserve"> nhiệm trước Ủy ban nhân dân cấp xã và pháp luật về việc đăng ký hộ tịch;</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 Tuyên truyền, phổ biến, vận động nhân dân chấp hành các quy định của pháp luật về hộ tịch;</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d) Giúp Ủy ban nhân dân cấp xã đăng ký hộ tịch kịp thời, chính xác, khách quan, trung th</w:t>
            </w:r>
            <w:r>
              <w:rPr>
                <w:rFonts w:ascii="Times New Roman" w:eastAsia="Times New Roman" w:hAnsi="Times New Roman" w:cs="Times New Roman"/>
                <w:sz w:val="28"/>
                <w:szCs w:val="28"/>
              </w:rPr>
              <w:t>ực; cập nhật đầy đủ các sự kiện hộ tịch đã được đăng ký vào Cơ sở dữ liệu hộ tịch;</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đ) Chủ động kiểm tra, rà soát để đăng ký kịp thời việc sinh, tử phát sinh trên địa bàn. </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Đối với địa bàn dân cư không tập trung, điều kiện đi lại khó khăn, cách xa trụ sở Ủy</w:t>
            </w:r>
            <w:r>
              <w:rPr>
                <w:rFonts w:ascii="Times New Roman" w:eastAsia="Times New Roman" w:hAnsi="Times New Roman" w:cs="Times New Roman"/>
                <w:sz w:val="28"/>
                <w:szCs w:val="28"/>
              </w:rPr>
              <w:t xml:space="preserve"> ban nhân dân cấp xã, công chức hộ tịch báo cáo Ủy ban nhân dân cấp xã cho tổ chức đăng ký lưu động đối với việc khai sinh, kết hôn, khai tử;</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e) Thường xuyên trau dồi kiến thức pháp luật để nâng cao năng lực và nghiệp vụ đăng ký hộ tịch; tham gia các lớp b</w:t>
            </w:r>
            <w:r>
              <w:rPr>
                <w:rFonts w:ascii="Times New Roman" w:eastAsia="Times New Roman" w:hAnsi="Times New Roman" w:cs="Times New Roman"/>
                <w:sz w:val="28"/>
                <w:szCs w:val="28"/>
              </w:rPr>
              <w:t>ồi dưỡng chuyên môn nghiệp vụ do cơ quan có thẩm quyền tổ chức;</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g) Chủ động báo cáo, đề xuất Ủy ban nhân dân cùng cấp phối hợp với cơ quan, tổ chức kiểm tra, xác minh về thông tin hộ tịch; yêu cầu cơ quan, tổ chức, cá nhân cung cấp thông tin để xác minh kh</w:t>
            </w:r>
            <w:r>
              <w:rPr>
                <w:rFonts w:ascii="Times New Roman" w:eastAsia="Times New Roman" w:hAnsi="Times New Roman" w:cs="Times New Roman"/>
                <w:sz w:val="28"/>
                <w:szCs w:val="28"/>
              </w:rPr>
              <w:t xml:space="preserve">i đăng ký hộ tịch; phối hợp với cơ quan công an cùng cấp </w:t>
            </w:r>
            <w:r>
              <w:rPr>
                <w:rFonts w:ascii="Times New Roman" w:eastAsia="Times New Roman" w:hAnsi="Times New Roman" w:cs="Times New Roman"/>
                <w:sz w:val="28"/>
                <w:szCs w:val="28"/>
              </w:rPr>
              <w:lastRenderedPageBreak/>
              <w:t>cung cấp thông tin hộ tịch cơ bản của cá nhân cho Cơ sở dữ liệu quốc gia về dân cư.</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Quy định tại khoản 1 Điều này cũng được áp dụng đối với viên chức ngoại giao, lãnh sự làm công tác hộ tịch tại C</w:t>
            </w:r>
            <w:r>
              <w:rPr>
                <w:rFonts w:ascii="Times New Roman" w:eastAsia="Times New Roman" w:hAnsi="Times New Roman" w:cs="Times New Roman"/>
                <w:sz w:val="28"/>
                <w:szCs w:val="28"/>
              </w:rPr>
              <w:t>ơ quan đại diện theo nhiệm vụ, quyền hạn của mình.</w:t>
            </w:r>
          </w:p>
        </w:tc>
        <w:tc>
          <w:tcPr>
            <w:tcW w:w="3105"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Kế thừa quy định hiện hành</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74. Những việc công chức làm công tác hộ tịch không được làm</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Cửa quyền, hách dịch, sách nhiễu, trì hoãn, gây khó khăn, phiền hà, nhận hối lộ khi đăng ký, quản lý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Thu lệ phí hộ tịch cao hơn mức quy định hoặc đặt ra các khoản thu khi đăng ký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3. Đặt ra thủ tục, giấy tờ, cố ý kéo dài thời hạn giả</w:t>
            </w:r>
            <w:r>
              <w:rPr>
                <w:rFonts w:ascii="Times New Roman" w:eastAsia="Times New Roman" w:hAnsi="Times New Roman" w:cs="Times New Roman"/>
                <w:sz w:val="28"/>
                <w:szCs w:val="28"/>
              </w:rPr>
              <w:t>i quyết đăng ký hộ tịch trái quy định của Luật này.</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 Tẩy xóa, sửa chữa, làm sai lệch nội dung thông tin trong Cơ sở dữ liệu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 Đăng ký, cấp giấy tờ về hộ tịch trái quy định của Luật này.</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6. Tiết lộ thông tin liên quan đến bí mật cá nhân mà biết được qua đăng ký hộ tịch.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7. Công chức làm công tác hộ tịch vi phạm các quy định tại Điều này thì tùy theo tính chất, mức độ vi phạm có thể bị xử lý kỷ luật hoặc truy cứu trách nhiệm hình sự theo qu</w:t>
            </w:r>
            <w:r>
              <w:rPr>
                <w:rFonts w:ascii="Times New Roman" w:eastAsia="Times New Roman" w:hAnsi="Times New Roman" w:cs="Times New Roman"/>
                <w:sz w:val="28"/>
                <w:szCs w:val="28"/>
              </w:rPr>
              <w:t>y định của pháp luật.</w:t>
            </w:r>
          </w:p>
        </w:tc>
        <w:tc>
          <w:tcPr>
            <w:tcW w:w="5938" w:type="dxa"/>
          </w:tcPr>
          <w:p w:rsidR="007E069E" w:rsidRDefault="001714E3">
            <w:pPr>
              <w:spacing w:before="120" w:after="120" w:line="288"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Điều 49. Những việc công chức làm công tác hộ tịch không được làm</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Cửa quyền, hách dịch, sách nhiễu, trì hoãn, gây khó khăn, phiền hà, nhận hối lộ khi đăng ký, quản lý hộ tịch.</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2. Thu lệ phí hộ tịch, phí khai thác, sử dụng thông tin</w:t>
            </w:r>
            <w:r>
              <w:rPr>
                <w:rFonts w:ascii="Times New Roman" w:eastAsia="Times New Roman" w:hAnsi="Times New Roman" w:cs="Times New Roman"/>
                <w:b/>
                <w:bCs/>
                <w:i/>
                <w:iCs/>
                <w:sz w:val="28"/>
                <w:szCs w:val="28"/>
              </w:rPr>
              <w:t xml:space="preserve"> trong Sổ hộ tịch, Cơ sở dữ liệu hộ tịch cao hơn </w:t>
            </w:r>
            <w:r>
              <w:rPr>
                <w:rFonts w:ascii="Times New Roman" w:eastAsia="Times New Roman" w:hAnsi="Times New Roman" w:cs="Times New Roman"/>
                <w:b/>
                <w:bCs/>
                <w:i/>
                <w:iCs/>
                <w:sz w:val="28"/>
                <w:szCs w:val="28"/>
              </w:rPr>
              <w:lastRenderedPageBreak/>
              <w:t>mức quy định hoặc đặt ra các khoản thu khi đăng ký hộ tịch.</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Đặt ra thủ tục, giấy tờ, cố ý kéo dài thời hạn giải quyết đăng ký hộ tịch trái quy định của Luật này và pháp luật có liên quan.</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4. Tẩy xóa, sửa </w:t>
            </w:r>
            <w:r>
              <w:rPr>
                <w:rFonts w:ascii="Times New Roman" w:eastAsia="Times New Roman" w:hAnsi="Times New Roman" w:cs="Times New Roman"/>
                <w:sz w:val="28"/>
                <w:szCs w:val="28"/>
              </w:rPr>
              <w:t xml:space="preserve">chữa, làm sai lệch nội dung thông tin trong Sổ hộ tịch, Cơ sở dữ liệu hộ tịch. </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 Đăng ký, cấp giấy tờ hộ tịch trái quy định của Luật này và pháp luật có liên quan.</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6. Tiết lộ thông tin liên quan đến bí mật cá nhân mà biết được qua đăng ký hộ tịch.</w:t>
            </w:r>
          </w:p>
          <w:p w:rsidR="007E069E" w:rsidRDefault="001714E3">
            <w:pPr>
              <w:tabs>
                <w:tab w:val="left" w:pos="4180"/>
              </w:tabs>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7. Công chức làm công tác hộ tịch vi phạm các quy định tại Điều này tùy theo tính chất, mức độ vi phạm có thể bị xử lý kỷ luật hoặc truy cứu trách nhiệm hình sự theo quy định của pháp luật.</w:t>
            </w:r>
          </w:p>
        </w:tc>
        <w:tc>
          <w:tcPr>
            <w:tcW w:w="3105" w:type="dxa"/>
          </w:tcPr>
          <w:p w:rsidR="007E069E" w:rsidRDefault="001714E3">
            <w:pP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Kế thừa quy định hiện hành, sửa đổi khoản 2 để phù hợp với tên gọi</w:t>
            </w:r>
            <w:r>
              <w:rPr>
                <w:rFonts w:ascii="Times New Roman" w:eastAsia="Times New Roman" w:hAnsi="Times New Roman" w:cs="Times New Roman"/>
                <w:sz w:val="28"/>
                <w:szCs w:val="28"/>
              </w:rPr>
              <w:t xml:space="preserve"> phí, lệ phí hộ tịch theo Luật phí, lệ phí</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C</w:t>
            </w:r>
            <w:r>
              <w:rPr>
                <w:rFonts w:ascii="Times New Roman" w:eastAsia="Times New Roman" w:hAnsi="Times New Roman" w:cs="Times New Roman"/>
                <w:b/>
                <w:bCs/>
                <w:sz w:val="28"/>
                <w:szCs w:val="28"/>
              </w:rPr>
              <w:t>HƯƠNG VII</w:t>
            </w:r>
          </w:p>
          <w:p w:rsidR="007E069E" w:rsidRDefault="001714E3">
            <w:pPr>
              <w:shd w:val="clear" w:color="auto" w:fill="FFFFFF"/>
              <w:spacing w:before="120" w:after="12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ĐIỀU KHOẢN THI HÀNH</w:t>
            </w:r>
          </w:p>
        </w:tc>
        <w:tc>
          <w:tcPr>
            <w:tcW w:w="5938" w:type="dxa"/>
          </w:tcPr>
          <w:p w:rsidR="007E069E" w:rsidRDefault="001714E3">
            <w:pPr>
              <w:pBdr>
                <w:top w:val="nil"/>
                <w:left w:val="nil"/>
                <w:bottom w:val="nil"/>
                <w:right w:val="nil"/>
                <w:between w:val="nil"/>
              </w:pBdr>
              <w:shd w:val="clear" w:color="auto" w:fill="FFFFFF"/>
              <w:spacing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CHƯƠNG VI</w:t>
            </w:r>
          </w:p>
          <w:p w:rsidR="007E069E" w:rsidRDefault="001714E3">
            <w:pPr>
              <w:pBdr>
                <w:top w:val="nil"/>
                <w:left w:val="nil"/>
                <w:bottom w:val="nil"/>
                <w:right w:val="nil"/>
                <w:between w:val="nil"/>
              </w:pBdr>
              <w:shd w:val="clear" w:color="auto" w:fill="FFFFFF"/>
              <w:spacing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ĐIỀU KHOẢN THI HÀNH</w:t>
            </w:r>
          </w:p>
        </w:tc>
        <w:tc>
          <w:tcPr>
            <w:tcW w:w="3105" w:type="dxa"/>
          </w:tcPr>
          <w:p w:rsidR="007E069E" w:rsidRDefault="007E069E">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75. Giá trị của Sổ hộ tịch được lập, giấy tờ hộ tịch được cấp trước ngày Luật này có hiệu lực</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Sổ hộ tịch được lưu trữ trước ngày Luật này có hiệu lực vẫn có giá trị làm căn cứ chứng minh sự kiện hộ tịch của cá nhân, tra cứu, cấp bản sao trích lục hộ tịch, cấp giấy xác nhận tình trạng hôn nhân.</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 Giấy tờ hộ tịch đã cấp cho cá nhân theo quy định </w:t>
            </w:r>
            <w:r>
              <w:rPr>
                <w:rFonts w:ascii="Times New Roman" w:eastAsia="Times New Roman" w:hAnsi="Times New Roman" w:cs="Times New Roman"/>
                <w:sz w:val="28"/>
                <w:szCs w:val="28"/>
              </w:rPr>
              <w:t>của pháp luật về hộ tịch trước ngày Luật này có hiệu lực vẫn có giá trị sử dụng.</w:t>
            </w:r>
          </w:p>
        </w:tc>
        <w:tc>
          <w:tcPr>
            <w:tcW w:w="5938" w:type="dxa"/>
          </w:tcPr>
          <w:p w:rsidR="007E069E" w:rsidRDefault="001714E3">
            <w:pPr>
              <w:spacing w:before="120" w:after="120" w:line="288"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Điều 50. Giá trị của Sổ hộ tịch được lập, giấy tờ hộ tịch được cấp trước ngày Luật này có hiệu lực </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Sổ hộ tịch được lưu trữ trước ngày Luật này có hiệu lực vẫn có giá trị làm căn cứ chứng minh sự kiện hộ tịch của cá nhân, tra cứu, cấp bản sao giấy tờ hộ tịch, cấp giấy xác nhận tình trạng hôn nhân.</w:t>
            </w:r>
          </w:p>
          <w:p w:rsidR="007E069E" w:rsidRDefault="001714E3">
            <w:pPr>
              <w:spacing w:before="120" w:after="120" w:line="288" w:lineRule="auto"/>
              <w:jc w:val="both"/>
              <w:rPr>
                <w:rFonts w:ascii="Times New Roman" w:eastAsia="Times New Roman" w:hAnsi="Times New Roman" w:cs="Times New Roman"/>
                <w:b/>
                <w:bCs/>
                <w:sz w:val="28"/>
                <w:szCs w:val="28"/>
              </w:rPr>
            </w:pPr>
            <w:r>
              <w:rPr>
                <w:rFonts w:ascii="Times New Roman" w:eastAsia="Times New Roman" w:hAnsi="Times New Roman" w:cs="Times New Roman"/>
                <w:sz w:val="28"/>
                <w:szCs w:val="28"/>
              </w:rPr>
              <w:t>2. Giấy tờ hộ tịch đã cấp cho cá nhân theo quy định củ</w:t>
            </w:r>
            <w:r>
              <w:rPr>
                <w:rFonts w:ascii="Times New Roman" w:eastAsia="Times New Roman" w:hAnsi="Times New Roman" w:cs="Times New Roman"/>
                <w:sz w:val="28"/>
                <w:szCs w:val="28"/>
              </w:rPr>
              <w:t>a pháp luật về hộ tịch trước ngày Luật này có hiệu lực vẫn có giá trị sử dụng.</w:t>
            </w:r>
          </w:p>
        </w:tc>
        <w:tc>
          <w:tcPr>
            <w:tcW w:w="3105" w:type="dxa"/>
          </w:tcPr>
          <w:p w:rsidR="007E069E" w:rsidRDefault="001714E3">
            <w:pP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Kế thừa quy định hiện hành</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76. Điều khoản chuyển tiếp</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Hồ sơ đăng ký hộ tịch được thụ lý trước ngày Luật này có hiệu lực mà chưa giải quyết xong thì tiếp tục được giải </w:t>
            </w:r>
            <w:r>
              <w:rPr>
                <w:rFonts w:ascii="Times New Roman" w:eastAsia="Times New Roman" w:hAnsi="Times New Roman" w:cs="Times New Roman"/>
                <w:sz w:val="28"/>
                <w:szCs w:val="28"/>
              </w:rPr>
              <w:t>quyết theo quy định của pháp luật về hộ tịch tại thời điểm tiếp nhận.</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Chính phủ quy định chi tiết việc đăng ký lại khai sinh, khai tử, kết hôn đã được đăng ký trước ngày Luật này có hiệu lực.</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Chính phủ chỉ đạo việc rà soát, bồi dưỡng nghiệp vụ hộ tịc</w:t>
            </w:r>
            <w:r>
              <w:rPr>
                <w:rFonts w:ascii="Times New Roman" w:eastAsia="Times New Roman" w:hAnsi="Times New Roman" w:cs="Times New Roman"/>
                <w:sz w:val="28"/>
                <w:szCs w:val="28"/>
              </w:rPr>
              <w:t xml:space="preserve">h, kiện toàn đội ngũ công chức </w:t>
            </w:r>
            <w:r>
              <w:rPr>
                <w:rFonts w:ascii="Times New Roman" w:eastAsia="Times New Roman" w:hAnsi="Times New Roman" w:cs="Times New Roman"/>
                <w:sz w:val="28"/>
                <w:szCs w:val="28"/>
              </w:rPr>
              <w:lastRenderedPageBreak/>
              <w:t>làm công tác hộ tịch bảo đảm thực hiện nhiệm vụ, quyền hạn được giao trong Luật; quy định thủ tục đăng ký khai sinh, kết hôn; cấp giấy xác nhận tình trạng hôn nhân cho công dân Việt Nam; chế độ lập, quản lý, sử dụng Sổ hộ tịc</w:t>
            </w:r>
            <w:r>
              <w:rPr>
                <w:rFonts w:ascii="Times New Roman" w:eastAsia="Times New Roman" w:hAnsi="Times New Roman" w:cs="Times New Roman"/>
                <w:sz w:val="28"/>
                <w:szCs w:val="28"/>
              </w:rPr>
              <w:t>h trong giai đoạn chuyển tiếp cho đến khi xây dựng xong Cơ sở dữ liệu quốc gia về dân cư, chậm nhất đến ngày 01 tháng 01 năm 2020 phải thực hiện thống nhất trên toàn quốc theo quy định của Luật này.</w:t>
            </w:r>
          </w:p>
        </w:tc>
        <w:tc>
          <w:tcPr>
            <w:tcW w:w="5938" w:type="dxa"/>
          </w:tcPr>
          <w:p w:rsidR="007E069E" w:rsidRDefault="001714E3">
            <w:pPr>
              <w:spacing w:before="120" w:after="120" w:line="288"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Điều 51. Điều khoản chuyển tiếp</w:t>
            </w:r>
          </w:p>
          <w:p w:rsidR="007E069E" w:rsidRDefault="001714E3">
            <w:pPr>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Hồ sơ đăng ký hộ tịch được thụ lý trước ngày Luật này có hiệu lực mà chưa giải quyết xong thì tiếp tục được giải quyết theo quy định của pháp luật về hộ tịch tại thời điểm tiếp nhận.</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2. Chính phủ chỉ đạo rà soát, bồi dưỡng nghiệp vụ hộ tịch, kiện toàn đ</w:t>
            </w:r>
            <w:r>
              <w:rPr>
                <w:rFonts w:ascii="Times New Roman" w:eastAsia="Times New Roman" w:hAnsi="Times New Roman" w:cs="Times New Roman"/>
                <w:b/>
                <w:bCs/>
                <w:i/>
                <w:iCs/>
                <w:sz w:val="28"/>
                <w:szCs w:val="28"/>
              </w:rPr>
              <w:t xml:space="preserve">ội ngũ công chức làm công tác hộ tịch bảo đảm thực hiện nhiệm vụ, quyền hạn được giao trong Luật; quy định điều kiện, trình tự, thủ tục tiếp nhận và giải quyết việc đăng ký hộ </w:t>
            </w:r>
            <w:r>
              <w:rPr>
                <w:rFonts w:ascii="Times New Roman" w:eastAsia="Times New Roman" w:hAnsi="Times New Roman" w:cs="Times New Roman"/>
                <w:b/>
                <w:bCs/>
                <w:i/>
                <w:iCs/>
                <w:sz w:val="28"/>
                <w:szCs w:val="28"/>
              </w:rPr>
              <w:lastRenderedPageBreak/>
              <w:t>tịch, đăng ký hộ tịch trực tuyến; chế độ lập, quản lý, sử dụng Sổ hộ tịch đối vớ</w:t>
            </w:r>
            <w:r>
              <w:rPr>
                <w:rFonts w:ascii="Times New Roman" w:eastAsia="Times New Roman" w:hAnsi="Times New Roman" w:cs="Times New Roman"/>
                <w:b/>
                <w:bCs/>
                <w:i/>
                <w:iCs/>
                <w:sz w:val="28"/>
                <w:szCs w:val="28"/>
              </w:rPr>
              <w:t>i việc đăng ký khai sinh, kết hôn, khai tử; quy định chi tiết việc xây dựng, cập nhật, khai thác, sử dụng Cơ sở dữ liệu hộ tịch và lộ trình nâng cấp Cơ sở dữ liệu hộ tịch thành cơ sở dữ liệu quốc gia.</w:t>
            </w:r>
          </w:p>
        </w:tc>
        <w:tc>
          <w:tcPr>
            <w:tcW w:w="3105" w:type="dxa"/>
          </w:tcPr>
          <w:p w:rsidR="007E069E" w:rsidRDefault="001714E3">
            <w:pP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Kế thừa quy định hiện hành, sửa đổi quy định giao Chính</w:t>
            </w:r>
            <w:r>
              <w:rPr>
                <w:rFonts w:ascii="Times New Roman" w:eastAsia="Times New Roman" w:hAnsi="Times New Roman" w:cs="Times New Roman"/>
                <w:sz w:val="28"/>
                <w:szCs w:val="28"/>
              </w:rPr>
              <w:t xml:space="preserve"> phủ quy định chi tiết các nội dung thường xuyên biến động, thay đổi theo thực tiễn.</w:t>
            </w:r>
          </w:p>
        </w:tc>
      </w:tr>
      <w:tr w:rsidR="007E069E" w:rsidTr="00C27F54">
        <w:tc>
          <w:tcPr>
            <w:tcW w:w="851" w:type="dxa"/>
          </w:tcPr>
          <w:p w:rsidR="007E069E" w:rsidRPr="00C27F54" w:rsidRDefault="007E069E" w:rsidP="00C27F54">
            <w:pPr>
              <w:pStyle w:val="ListParagraph"/>
              <w:numPr>
                <w:ilvl w:val="0"/>
                <w:numId w:val="1"/>
              </w:numPr>
              <w:jc w:val="center"/>
              <w:rPr>
                <w:rFonts w:ascii="Times New Roman" w:eastAsia="Times New Roman" w:hAnsi="Times New Roman" w:cs="Times New Roman"/>
                <w:sz w:val="28"/>
                <w:szCs w:val="28"/>
              </w:rPr>
            </w:pPr>
          </w:p>
        </w:tc>
        <w:tc>
          <w:tcPr>
            <w:tcW w:w="5387" w:type="dxa"/>
          </w:tcPr>
          <w:p w:rsidR="007E069E" w:rsidRDefault="001714E3">
            <w:pPr>
              <w:shd w:val="clear" w:color="auto" w:fill="FFFFFF"/>
              <w:spacing w:before="120" w:after="12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w:t>
            </w:r>
            <w:r>
              <w:rPr>
                <w:rFonts w:ascii="Times New Roman" w:eastAsia="Times New Roman" w:hAnsi="Times New Roman" w:cs="Times New Roman"/>
                <w:b/>
                <w:bCs/>
                <w:sz w:val="28"/>
                <w:szCs w:val="28"/>
              </w:rPr>
              <w:t>iều 77. Hiệu lực thi hành</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Luật này có hiệu lực thi hành kể từ ngày 01 tháng 01 năm 2016.</w:t>
            </w:r>
          </w:p>
          <w:p w:rsidR="007E069E" w:rsidRDefault="001714E3">
            <w:pPr>
              <w:shd w:val="clear" w:color="auto" w:fill="FFFFFF"/>
              <w:spacing w:before="120" w:after="12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Chính phủ, cơ quan có thẩm quyền quy định chi tiết các điều, khoản được giao trong Luật.</w:t>
            </w:r>
          </w:p>
        </w:tc>
        <w:tc>
          <w:tcPr>
            <w:tcW w:w="5938" w:type="dxa"/>
          </w:tcPr>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Điều 52. Hiệu lực thi hành</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1. Luật này có hiệu lực thi hành kể từ ngày 01 tháng 3 năm 2027.</w:t>
            </w:r>
          </w:p>
          <w:p w:rsidR="007E069E" w:rsidRDefault="001714E3">
            <w:pPr>
              <w:spacing w:before="120" w:after="120" w:line="288"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2. Chính phủ, cơ quan có thẩm quyền quy định chi tiết các điều, khoản được giao trong Luật.</w:t>
            </w:r>
          </w:p>
          <w:p w:rsidR="007E069E" w:rsidRDefault="001714E3">
            <w:pPr>
              <w:spacing w:before="120" w:after="120" w:line="288" w:lineRule="auto"/>
              <w:jc w:val="both"/>
              <w:rPr>
                <w:rFonts w:ascii="Times New Roman" w:eastAsia="Times New Roman" w:hAnsi="Times New Roman" w:cs="Times New Roman"/>
                <w:b/>
                <w:bCs/>
                <w:i/>
                <w:iCs/>
                <w:sz w:val="28"/>
                <w:szCs w:val="28"/>
              </w:rPr>
            </w:pPr>
            <w:bookmarkStart w:id="14" w:name="_heading=h.dm2qz8mo68me" w:colFirst="0" w:colLast="0"/>
            <w:bookmarkEnd w:id="14"/>
            <w:r>
              <w:rPr>
                <w:rFonts w:ascii="Times New Roman" w:eastAsia="Times New Roman" w:hAnsi="Times New Roman" w:cs="Times New Roman"/>
                <w:b/>
                <w:bCs/>
                <w:i/>
                <w:iCs/>
                <w:sz w:val="28"/>
                <w:szCs w:val="28"/>
              </w:rPr>
              <w:t xml:space="preserve">Luật này đã được Quốc hội nước Cộng hòa xã hội chủ nghĩa Việt Nam khóa XVI, kỳ họp thứ 1 thông qua ngày     tháng     năm 2026. </w:t>
            </w:r>
          </w:p>
        </w:tc>
        <w:tc>
          <w:tcPr>
            <w:tcW w:w="3105" w:type="dxa"/>
          </w:tcPr>
          <w:p w:rsidR="007E069E" w:rsidRDefault="001714E3">
            <w:pPr>
              <w:pBdr>
                <w:top w:val="nil"/>
                <w:left w:val="nil"/>
                <w:bottom w:val="nil"/>
                <w:right w:val="nil"/>
                <w:between w:val="nil"/>
              </w:pBdr>
              <w:shd w:val="clear" w:color="auto" w:fill="FFFFFF"/>
              <w:spacing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Luật có hiệu lực thi hành kể từ 01/</w:t>
            </w:r>
            <w:r>
              <w:rPr>
                <w:rFonts w:ascii="Times New Roman" w:eastAsia="Times New Roman" w:hAnsi="Times New Roman" w:cs="Times New Roman"/>
                <w:sz w:val="28"/>
                <w:szCs w:val="28"/>
              </w:rPr>
              <w:t>3/2027 nhằm bảo đảm việc triển khai thi hành luật được hiệu quả, khả thi.</w:t>
            </w:r>
          </w:p>
        </w:tc>
      </w:tr>
    </w:tbl>
    <w:p w:rsidR="007E069E" w:rsidRDefault="007E069E">
      <w:pPr>
        <w:spacing w:before="40" w:after="40" w:line="320" w:lineRule="auto"/>
        <w:jc w:val="center"/>
        <w:rPr>
          <w:rFonts w:ascii="Times New Roman" w:eastAsia="Times New Roman" w:hAnsi="Times New Roman" w:cs="Times New Roman"/>
          <w:sz w:val="28"/>
          <w:szCs w:val="28"/>
        </w:rPr>
      </w:pPr>
    </w:p>
    <w:sectPr w:rsidR="007E069E" w:rsidSect="00C27F54">
      <w:headerReference w:type="default" r:id="rId10"/>
      <w:pgSz w:w="16838" w:h="11906" w:orient="landscape"/>
      <w:pgMar w:top="964" w:right="1440" w:bottom="992" w:left="964" w:header="709"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714E3" w:rsidRDefault="001714E3">
      <w:pPr>
        <w:spacing w:after="0" w:line="240" w:lineRule="auto"/>
      </w:pPr>
      <w:r>
        <w:separator/>
      </w:r>
    </w:p>
  </w:endnote>
  <w:endnote w:type="continuationSeparator" w:id="0">
    <w:p w:rsidR="001714E3" w:rsidRDefault="001714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embedRegular r:id="rId1" w:fontKey="{C7212FE8-4985-4705-9BFE-1F0AAECB1B36}"/>
    <w:embedItalic r:id="rId2" w:fontKey="{794C128D-9873-49CC-A26C-7DF1F62AE74B}"/>
    <w:embedBoldItalic r:id="rId3" w:fontKey="{232F8E8B-4AFD-429B-B622-F54C867E6BB6}"/>
  </w:font>
  <w:font w:name="Calibri Light">
    <w:panose1 w:val="020F0302020204030204"/>
    <w:charset w:val="00"/>
    <w:family w:val="swiss"/>
    <w:pitch w:val="variable"/>
    <w:sig w:usb0="E0002AFF" w:usb1="C000247B" w:usb2="00000009" w:usb3="00000000" w:csb0="000001FF" w:csb1="00000000"/>
    <w:embedRegular r:id="rId4" w:fontKey="{91ED16D5-6B4F-4D3C-A83C-C5CFAE65A4F8}"/>
  </w:font>
  <w:font w:name=".VnTime">
    <w:panose1 w:val="020B7200000000000000"/>
    <w:charset w:val="00"/>
    <w:family w:val="swiss"/>
    <w:pitch w:val="variable"/>
    <w:sig w:usb0="00000003" w:usb1="00000000" w:usb2="00000000" w:usb3="00000000" w:csb0="00000001" w:csb1="00000000"/>
    <w:embedRegular r:id="rId5" w:fontKey="{8C189E87-E9FF-405D-8E18-9CBE581090F3}"/>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embedRegular r:id="rId6" w:fontKey="{F9EFEE9B-03BE-409E-A791-B01A9AE2AE6D}"/>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714E3" w:rsidRDefault="001714E3">
      <w:pPr>
        <w:spacing w:after="0" w:line="240" w:lineRule="auto"/>
      </w:pPr>
      <w:r>
        <w:separator/>
      </w:r>
    </w:p>
  </w:footnote>
  <w:footnote w:type="continuationSeparator" w:id="0">
    <w:p w:rsidR="001714E3" w:rsidRDefault="001714E3">
      <w:pPr>
        <w:spacing w:after="0" w:line="240" w:lineRule="auto"/>
      </w:pPr>
      <w:r>
        <w:continuationSeparator/>
      </w:r>
    </w:p>
  </w:footnote>
  <w:footnote w:id="1">
    <w:p w:rsidR="007E069E" w:rsidRDefault="001714E3">
      <w:pPr>
        <w:pBdr>
          <w:top w:val="nil"/>
          <w:left w:val="nil"/>
          <w:bottom w:val="nil"/>
          <w:right w:val="nil"/>
          <w:between w:val="nil"/>
        </w:pBdr>
        <w:spacing w:after="0" w:line="240" w:lineRule="auto"/>
        <w:rPr>
          <w:rFonts w:ascii="Times New Roman" w:eastAsia="Times New Roman" w:hAnsi="Times New Roman" w:cs="Times New Roman"/>
          <w:color w:val="000000"/>
          <w:sz w:val="20"/>
          <w:szCs w:val="20"/>
        </w:rPr>
      </w:pPr>
      <w:r>
        <w:rPr>
          <w:rStyle w:val="FootnoteReference"/>
        </w:rPr>
        <w:footnoteRef/>
      </w:r>
      <w:r>
        <w:rPr>
          <w:rFonts w:ascii="Times New Roman" w:eastAsia="Times New Roman" w:hAnsi="Times New Roman" w:cs="Times New Roman"/>
          <w:color w:val="000000"/>
          <w:sz w:val="20"/>
          <w:szCs w:val="20"/>
        </w:rPr>
        <w:t xml:space="preserve"> Nội dung in nghiêng là nội dung được sửa đổi, bổ sung.</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E069E" w:rsidRPr="00C27F54" w:rsidRDefault="001714E3">
    <w:pPr>
      <w:pBdr>
        <w:top w:val="nil"/>
        <w:left w:val="nil"/>
        <w:bottom w:val="nil"/>
        <w:right w:val="nil"/>
        <w:between w:val="nil"/>
      </w:pBdr>
      <w:tabs>
        <w:tab w:val="center" w:pos="4513"/>
        <w:tab w:val="right" w:pos="9026"/>
      </w:tabs>
      <w:spacing w:after="0" w:line="240" w:lineRule="auto"/>
      <w:jc w:val="center"/>
      <w:rPr>
        <w:rFonts w:ascii="Times New Roman" w:hAnsi="Times New Roman" w:cs="Times New Roman"/>
        <w:color w:val="000000"/>
        <w:sz w:val="24"/>
        <w:szCs w:val="24"/>
      </w:rPr>
    </w:pPr>
    <w:r w:rsidRPr="00C27F54">
      <w:rPr>
        <w:rFonts w:ascii="Times New Roman" w:hAnsi="Times New Roman" w:cs="Times New Roman"/>
        <w:color w:val="000000"/>
        <w:sz w:val="24"/>
        <w:szCs w:val="24"/>
      </w:rPr>
      <w:fldChar w:fldCharType="begin"/>
    </w:r>
    <w:r w:rsidRPr="00C27F54">
      <w:rPr>
        <w:rFonts w:ascii="Times New Roman" w:hAnsi="Times New Roman" w:cs="Times New Roman"/>
        <w:color w:val="000000"/>
        <w:sz w:val="24"/>
        <w:szCs w:val="24"/>
      </w:rPr>
      <w:instrText>PAGE</w:instrText>
    </w:r>
    <w:r w:rsidR="00C27F54" w:rsidRPr="00C27F54">
      <w:rPr>
        <w:rFonts w:ascii="Times New Roman" w:hAnsi="Times New Roman" w:cs="Times New Roman"/>
        <w:color w:val="000000"/>
        <w:sz w:val="24"/>
        <w:szCs w:val="24"/>
      </w:rPr>
      <w:fldChar w:fldCharType="separate"/>
    </w:r>
    <w:r w:rsidR="00C27F54">
      <w:rPr>
        <w:rFonts w:ascii="Times New Roman" w:hAnsi="Times New Roman" w:cs="Times New Roman"/>
        <w:noProof/>
        <w:color w:val="000000"/>
        <w:sz w:val="24"/>
        <w:szCs w:val="24"/>
      </w:rPr>
      <w:t>12</w:t>
    </w:r>
    <w:r w:rsidRPr="00C27F54">
      <w:rPr>
        <w:rFonts w:ascii="Times New Roman" w:hAnsi="Times New Roman" w:cs="Times New Roman"/>
        <w:color w:val="000000"/>
        <w:sz w:val="24"/>
        <w:szCs w:val="24"/>
      </w:rPr>
      <w:fldChar w:fldCharType="end"/>
    </w:r>
  </w:p>
  <w:p w:rsidR="007E069E" w:rsidRDefault="007E069E">
    <w:pPr>
      <w:pBdr>
        <w:top w:val="nil"/>
        <w:left w:val="nil"/>
        <w:bottom w:val="nil"/>
        <w:right w:val="nil"/>
        <w:between w:val="nil"/>
      </w:pBdr>
      <w:tabs>
        <w:tab w:val="center" w:pos="4513"/>
        <w:tab w:val="right" w:pos="902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73711B3"/>
    <w:multiLevelType w:val="hybridMultilevel"/>
    <w:tmpl w:val="0C8A8BBE"/>
    <w:lvl w:ilvl="0" w:tplc="0409000F">
      <w:start w:val="1"/>
      <w:numFmt w:val="decimal"/>
      <w:lvlText w:val="%1."/>
      <w:lvlJc w:val="left"/>
      <w:pPr>
        <w:ind w:left="501"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5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E069E"/>
    <w:rsid w:val="001714E3"/>
    <w:rsid w:val="007E069E"/>
    <w:rsid w:val="00C27F5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726FCD"/>
  <w15:docId w15:val="{C2C26E31-EE0F-4B6F-AD5E-733A7B6799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vi"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link w:val="Heading1Char"/>
    <w:pPr>
      <w:keepNext/>
      <w:keepLines/>
      <w:spacing w:before="360" w:after="80"/>
      <w:outlineLvl w:val="0"/>
    </w:pPr>
    <w:rPr>
      <w:color w:val="2F5496"/>
      <w:sz w:val="40"/>
      <w:szCs w:val="40"/>
    </w:rPr>
  </w:style>
  <w:style w:type="paragraph" w:styleId="Heading2">
    <w:name w:val="heading 2"/>
    <w:basedOn w:val="Normal"/>
    <w:next w:val="Normal"/>
    <w:link w:val="Heading2Char"/>
    <w:pPr>
      <w:keepNext/>
      <w:keepLines/>
      <w:spacing w:before="160" w:after="80"/>
      <w:outlineLvl w:val="1"/>
    </w:pPr>
    <w:rPr>
      <w:color w:val="2F5496"/>
      <w:sz w:val="32"/>
      <w:szCs w:val="32"/>
    </w:rPr>
  </w:style>
  <w:style w:type="paragraph" w:styleId="Heading3">
    <w:name w:val="heading 3"/>
    <w:basedOn w:val="Normal"/>
    <w:next w:val="Normal"/>
    <w:link w:val="Heading3Char"/>
    <w:pPr>
      <w:keepNext/>
      <w:keepLines/>
      <w:spacing w:before="160" w:after="80"/>
      <w:outlineLvl w:val="2"/>
    </w:pPr>
    <w:rPr>
      <w:color w:val="2F5496"/>
      <w:sz w:val="28"/>
      <w:szCs w:val="28"/>
    </w:rPr>
  </w:style>
  <w:style w:type="paragraph" w:styleId="Heading4">
    <w:name w:val="heading 4"/>
    <w:basedOn w:val="Normal"/>
    <w:next w:val="Normal"/>
    <w:link w:val="Heading4Char"/>
    <w:pPr>
      <w:keepNext/>
      <w:keepLines/>
      <w:spacing w:before="80" w:after="40"/>
      <w:outlineLvl w:val="3"/>
    </w:pPr>
    <w:rPr>
      <w:i/>
      <w:iCs/>
      <w:color w:val="2F5496"/>
    </w:rPr>
  </w:style>
  <w:style w:type="paragraph" w:styleId="Heading5">
    <w:name w:val="heading 5"/>
    <w:basedOn w:val="Normal"/>
    <w:next w:val="Normal"/>
    <w:link w:val="Heading5Char"/>
    <w:pPr>
      <w:keepNext/>
      <w:keepLines/>
      <w:spacing w:before="80" w:after="40"/>
      <w:outlineLvl w:val="4"/>
    </w:pPr>
    <w:rPr>
      <w:color w:val="2F5496"/>
    </w:rPr>
  </w:style>
  <w:style w:type="paragraph" w:styleId="Heading6">
    <w:name w:val="heading 6"/>
    <w:basedOn w:val="Normal"/>
    <w:next w:val="Normal"/>
    <w:link w:val="Heading6Char"/>
    <w:pPr>
      <w:keepNext/>
      <w:keepLines/>
      <w:spacing w:before="40" w:after="0"/>
      <w:outlineLvl w:val="5"/>
    </w:pPr>
    <w:rPr>
      <w:i/>
      <w:iCs/>
      <w:color w:val="595959"/>
    </w:rPr>
  </w:style>
  <w:style w:type="paragraph" w:styleId="Heading7">
    <w:name w:val="heading 7"/>
    <w:basedOn w:val="Normal"/>
    <w:next w:val="Normal"/>
    <w:link w:val="Heading7Char"/>
    <w:uiPriority w:val="9"/>
    <w:semiHidden/>
    <w:unhideWhenUsed/>
    <w:qFormat/>
    <w:rsid w:val="007954B7"/>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7954B7"/>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7954B7"/>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pPr>
      <w:spacing w:after="80" w:line="240" w:lineRule="auto"/>
    </w:pPr>
    <w:rPr>
      <w:sz w:val="56"/>
      <w:szCs w:val="56"/>
    </w:rPr>
  </w:style>
  <w:style w:type="character" w:customStyle="1" w:styleId="Heading1Char">
    <w:name w:val="Heading 1 Char"/>
    <w:basedOn w:val="DefaultParagraphFont"/>
    <w:link w:val="Heading1"/>
    <w:uiPriority w:val="9"/>
    <w:rsid w:val="007954B7"/>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7954B7"/>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7954B7"/>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7954B7"/>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7954B7"/>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7954B7"/>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7954B7"/>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7954B7"/>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7954B7"/>
    <w:rPr>
      <w:rFonts w:eastAsiaTheme="majorEastAsia" w:cstheme="majorBidi"/>
      <w:color w:val="272727" w:themeColor="text1" w:themeTint="D8"/>
    </w:rPr>
  </w:style>
  <w:style w:type="character" w:customStyle="1" w:styleId="TitleChar">
    <w:name w:val="Title Char"/>
    <w:basedOn w:val="DefaultParagraphFont"/>
    <w:link w:val="Title"/>
    <w:uiPriority w:val="10"/>
    <w:rsid w:val="007954B7"/>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7954B7"/>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7954B7"/>
    <w:pPr>
      <w:spacing w:before="160"/>
      <w:jc w:val="center"/>
    </w:pPr>
    <w:rPr>
      <w:i/>
      <w:iCs/>
      <w:color w:val="404040" w:themeColor="text1" w:themeTint="BF"/>
    </w:rPr>
  </w:style>
  <w:style w:type="character" w:customStyle="1" w:styleId="QuoteChar">
    <w:name w:val="Quote Char"/>
    <w:basedOn w:val="DefaultParagraphFont"/>
    <w:link w:val="Quote"/>
    <w:uiPriority w:val="29"/>
    <w:rsid w:val="007954B7"/>
    <w:rPr>
      <w:i/>
      <w:iCs/>
      <w:color w:val="404040" w:themeColor="text1" w:themeTint="BF"/>
    </w:rPr>
  </w:style>
  <w:style w:type="paragraph" w:styleId="ListParagraph">
    <w:name w:val="List Paragraph"/>
    <w:basedOn w:val="Normal"/>
    <w:uiPriority w:val="34"/>
    <w:qFormat/>
    <w:rsid w:val="007954B7"/>
    <w:pPr>
      <w:ind w:left="720"/>
      <w:contextualSpacing/>
    </w:pPr>
  </w:style>
  <w:style w:type="character" w:styleId="IntenseEmphasis">
    <w:name w:val="Intense Emphasis"/>
    <w:basedOn w:val="DefaultParagraphFont"/>
    <w:uiPriority w:val="21"/>
    <w:qFormat/>
    <w:rsid w:val="007954B7"/>
    <w:rPr>
      <w:i/>
      <w:iCs/>
      <w:color w:val="2F5496" w:themeColor="accent1" w:themeShade="BF"/>
    </w:rPr>
  </w:style>
  <w:style w:type="paragraph" w:styleId="IntenseQuote">
    <w:name w:val="Intense Quote"/>
    <w:basedOn w:val="Normal"/>
    <w:next w:val="Normal"/>
    <w:link w:val="IntenseQuoteChar"/>
    <w:uiPriority w:val="30"/>
    <w:qFormat/>
    <w:rsid w:val="007954B7"/>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7954B7"/>
    <w:rPr>
      <w:i/>
      <w:iCs/>
      <w:color w:val="2F5496" w:themeColor="accent1" w:themeShade="BF"/>
    </w:rPr>
  </w:style>
  <w:style w:type="character" w:styleId="IntenseReference">
    <w:name w:val="Intense Reference"/>
    <w:basedOn w:val="DefaultParagraphFont"/>
    <w:uiPriority w:val="32"/>
    <w:qFormat/>
    <w:rsid w:val="007954B7"/>
    <w:rPr>
      <w:b/>
      <w:bCs/>
      <w:smallCaps/>
      <w:color w:val="2F5496" w:themeColor="accent1" w:themeShade="BF"/>
      <w:spacing w:val="5"/>
    </w:rPr>
  </w:style>
  <w:style w:type="table" w:styleId="TableGrid">
    <w:name w:val="Table Grid"/>
    <w:basedOn w:val="TableNormal"/>
    <w:uiPriority w:val="59"/>
    <w:rsid w:val="007954B7"/>
    <w:pPr>
      <w:spacing w:after="0" w:line="240" w:lineRule="auto"/>
    </w:pPr>
    <w:rPr>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aliases w:val=" Char,Char"/>
    <w:basedOn w:val="Normal"/>
    <w:uiPriority w:val="99"/>
    <w:unhideWhenUsed/>
    <w:rsid w:val="007954B7"/>
    <w:pPr>
      <w:spacing w:before="100" w:beforeAutospacing="1" w:after="100" w:afterAutospacing="1" w:line="240" w:lineRule="auto"/>
    </w:pPr>
    <w:rPr>
      <w:rFonts w:ascii="Times New Roman" w:eastAsia="Times New Roman" w:hAnsi="Times New Roman" w:cs="Times New Roman"/>
      <w:sz w:val="24"/>
      <w:szCs w:val="24"/>
      <w:lang w:eastAsia="vi-VN"/>
    </w:rPr>
  </w:style>
  <w:style w:type="character" w:styleId="Hyperlink">
    <w:name w:val="Hyperlink"/>
    <w:basedOn w:val="DefaultParagraphFont"/>
    <w:uiPriority w:val="99"/>
    <w:semiHidden/>
    <w:unhideWhenUsed/>
    <w:rsid w:val="007954B7"/>
    <w:rPr>
      <w:color w:val="0000FF"/>
      <w:u w:val="single"/>
    </w:rPr>
  </w:style>
  <w:style w:type="paragraph" w:customStyle="1" w:styleId="n-dieund">
    <w:name w:val="n-dieund"/>
    <w:basedOn w:val="Normal"/>
    <w:rsid w:val="007954B7"/>
    <w:pPr>
      <w:widowControl w:val="0"/>
      <w:spacing w:after="120" w:line="240" w:lineRule="auto"/>
      <w:ind w:firstLine="709"/>
      <w:jc w:val="both"/>
    </w:pPr>
    <w:rPr>
      <w:rFonts w:ascii=".VnTime" w:eastAsia="Times New Roman" w:hAnsi=".VnTime" w:cs="Times New Roman"/>
      <w:color w:val="0000FF"/>
      <w:sz w:val="28"/>
      <w:szCs w:val="28"/>
      <w:lang w:val="en-US"/>
    </w:rPr>
  </w:style>
  <w:style w:type="paragraph" w:styleId="BodyText">
    <w:name w:val="Body Text"/>
    <w:basedOn w:val="Normal"/>
    <w:link w:val="BodyTextChar"/>
    <w:rsid w:val="007954B7"/>
    <w:pPr>
      <w:spacing w:after="0" w:line="240" w:lineRule="auto"/>
      <w:jc w:val="center"/>
    </w:pPr>
    <w:rPr>
      <w:rFonts w:ascii=".VnTime" w:eastAsia="Times New Roman" w:hAnsi=".VnTime" w:cs="Times New Roman"/>
      <w:sz w:val="28"/>
      <w:szCs w:val="24"/>
      <w:lang w:val="en-US"/>
    </w:rPr>
  </w:style>
  <w:style w:type="character" w:customStyle="1" w:styleId="BodyTextChar">
    <w:name w:val="Body Text Char"/>
    <w:basedOn w:val="DefaultParagraphFont"/>
    <w:link w:val="BodyText"/>
    <w:rsid w:val="007954B7"/>
    <w:rPr>
      <w:rFonts w:ascii=".VnTime" w:eastAsia="Times New Roman" w:hAnsi=".VnTime" w:cs="Times New Roman"/>
      <w:kern w:val="0"/>
      <w:sz w:val="28"/>
    </w:rPr>
  </w:style>
  <w:style w:type="paragraph" w:styleId="PlainText">
    <w:name w:val="Plain Text"/>
    <w:basedOn w:val="Normal"/>
    <w:link w:val="PlainTextChar"/>
    <w:unhideWhenUsed/>
    <w:rsid w:val="007954B7"/>
    <w:pPr>
      <w:spacing w:after="0" w:line="240" w:lineRule="auto"/>
    </w:pPr>
    <w:rPr>
      <w:rFonts w:ascii="Courier New" w:eastAsia="Times New Roman" w:hAnsi="Courier New" w:cs="Times New Roman"/>
      <w:sz w:val="20"/>
      <w:szCs w:val="20"/>
    </w:rPr>
  </w:style>
  <w:style w:type="character" w:customStyle="1" w:styleId="PlainTextChar">
    <w:name w:val="Plain Text Char"/>
    <w:basedOn w:val="DefaultParagraphFont"/>
    <w:link w:val="PlainText"/>
    <w:rsid w:val="007954B7"/>
    <w:rPr>
      <w:rFonts w:ascii="Courier New" w:eastAsia="Times New Roman" w:hAnsi="Courier New" w:cs="Times New Roman"/>
      <w:kern w:val="0"/>
      <w:sz w:val="20"/>
      <w:szCs w:val="20"/>
      <w:lang w:val="vi-VN"/>
    </w:rPr>
  </w:style>
  <w:style w:type="paragraph" w:styleId="BalloonText">
    <w:name w:val="Balloon Text"/>
    <w:basedOn w:val="Normal"/>
    <w:link w:val="BalloonTextChar"/>
    <w:uiPriority w:val="99"/>
    <w:semiHidden/>
    <w:unhideWhenUsed/>
    <w:rsid w:val="007954B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954B7"/>
    <w:rPr>
      <w:rFonts w:ascii="Tahoma" w:hAnsi="Tahoma" w:cs="Tahoma"/>
      <w:kern w:val="0"/>
      <w:sz w:val="16"/>
      <w:szCs w:val="16"/>
      <w:lang w:val="vi-VN"/>
    </w:rPr>
  </w:style>
  <w:style w:type="paragraph" w:styleId="Header">
    <w:name w:val="header"/>
    <w:basedOn w:val="Normal"/>
    <w:link w:val="HeaderChar"/>
    <w:uiPriority w:val="99"/>
    <w:unhideWhenUsed/>
    <w:rsid w:val="007954B7"/>
    <w:pPr>
      <w:tabs>
        <w:tab w:val="center" w:pos="4513"/>
        <w:tab w:val="right" w:pos="9026"/>
      </w:tabs>
      <w:spacing w:after="0" w:line="240" w:lineRule="auto"/>
    </w:pPr>
  </w:style>
  <w:style w:type="character" w:customStyle="1" w:styleId="HeaderChar">
    <w:name w:val="Header Char"/>
    <w:basedOn w:val="DefaultParagraphFont"/>
    <w:link w:val="Header"/>
    <w:uiPriority w:val="99"/>
    <w:rsid w:val="007954B7"/>
    <w:rPr>
      <w:kern w:val="0"/>
      <w:sz w:val="22"/>
      <w:szCs w:val="22"/>
      <w:lang w:val="vi-VN"/>
    </w:rPr>
  </w:style>
  <w:style w:type="paragraph" w:styleId="Footer">
    <w:name w:val="footer"/>
    <w:basedOn w:val="Normal"/>
    <w:link w:val="FooterChar"/>
    <w:uiPriority w:val="99"/>
    <w:unhideWhenUsed/>
    <w:rsid w:val="007954B7"/>
    <w:pPr>
      <w:tabs>
        <w:tab w:val="center" w:pos="4513"/>
        <w:tab w:val="right" w:pos="9026"/>
      </w:tabs>
      <w:spacing w:after="0" w:line="240" w:lineRule="auto"/>
    </w:pPr>
  </w:style>
  <w:style w:type="character" w:customStyle="1" w:styleId="FooterChar">
    <w:name w:val="Footer Char"/>
    <w:basedOn w:val="DefaultParagraphFont"/>
    <w:link w:val="Footer"/>
    <w:uiPriority w:val="99"/>
    <w:rsid w:val="007954B7"/>
    <w:rPr>
      <w:kern w:val="0"/>
      <w:sz w:val="22"/>
      <w:szCs w:val="22"/>
      <w:lang w:val="vi-VN"/>
    </w:rPr>
  </w:style>
  <w:style w:type="character" w:styleId="CommentReference">
    <w:name w:val="annotation reference"/>
    <w:basedOn w:val="DefaultParagraphFont"/>
    <w:uiPriority w:val="99"/>
    <w:semiHidden/>
    <w:unhideWhenUsed/>
    <w:rsid w:val="007954B7"/>
    <w:rPr>
      <w:sz w:val="16"/>
      <w:szCs w:val="16"/>
    </w:rPr>
  </w:style>
  <w:style w:type="paragraph" w:styleId="CommentText">
    <w:name w:val="annotation text"/>
    <w:basedOn w:val="Normal"/>
    <w:link w:val="CommentTextChar"/>
    <w:uiPriority w:val="99"/>
    <w:semiHidden/>
    <w:unhideWhenUsed/>
    <w:rsid w:val="007954B7"/>
    <w:pPr>
      <w:spacing w:after="0" w:line="240" w:lineRule="auto"/>
    </w:pPr>
    <w:rPr>
      <w:rFonts w:ascii=".VnTime" w:eastAsia="Times New Roman" w:hAnsi=".VnTime" w:cs="Times New Roman"/>
      <w:sz w:val="20"/>
      <w:szCs w:val="20"/>
      <w:lang w:val="en-US"/>
    </w:rPr>
  </w:style>
  <w:style w:type="character" w:customStyle="1" w:styleId="CommentTextChar">
    <w:name w:val="Comment Text Char"/>
    <w:basedOn w:val="DefaultParagraphFont"/>
    <w:link w:val="CommentText"/>
    <w:uiPriority w:val="99"/>
    <w:semiHidden/>
    <w:rsid w:val="007954B7"/>
    <w:rPr>
      <w:rFonts w:ascii=".VnTime" w:eastAsia="Times New Roman" w:hAnsi=".VnTime" w:cs="Times New Roman"/>
      <w:kern w:val="0"/>
      <w:sz w:val="20"/>
      <w:szCs w:val="20"/>
    </w:rPr>
  </w:style>
  <w:style w:type="paragraph" w:styleId="Revision">
    <w:name w:val="Revision"/>
    <w:hidden/>
    <w:uiPriority w:val="99"/>
    <w:semiHidden/>
    <w:rsid w:val="007954B7"/>
    <w:pPr>
      <w:spacing w:after="0" w:line="240" w:lineRule="auto"/>
    </w:pPr>
    <w:rPr>
      <w:lang w:val="vi-VN"/>
    </w:rPr>
  </w:style>
  <w:style w:type="paragraph" w:styleId="FootnoteText">
    <w:name w:val="footnote text"/>
    <w:basedOn w:val="Normal"/>
    <w:link w:val="FootnoteTextChar"/>
    <w:uiPriority w:val="99"/>
    <w:semiHidden/>
    <w:unhideWhenUsed/>
    <w:rsid w:val="0061230A"/>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61230A"/>
    <w:rPr>
      <w:kern w:val="0"/>
      <w:sz w:val="20"/>
      <w:szCs w:val="20"/>
      <w:lang w:val="vi-VN"/>
    </w:rPr>
  </w:style>
  <w:style w:type="character" w:styleId="FootnoteReference">
    <w:name w:val="footnote reference"/>
    <w:basedOn w:val="DefaultParagraphFont"/>
    <w:uiPriority w:val="99"/>
    <w:semiHidden/>
    <w:unhideWhenUsed/>
    <w:rsid w:val="0061230A"/>
    <w:rPr>
      <w:vertAlign w:val="superscript"/>
    </w:rPr>
  </w:style>
  <w:style w:type="paragraph" w:styleId="Subtitle">
    <w:name w:val="Subtitle"/>
    <w:basedOn w:val="Normal"/>
    <w:next w:val="Normal"/>
    <w:link w:val="SubtitleChar"/>
    <w:rPr>
      <w:color w:val="595959"/>
      <w:sz w:val="28"/>
      <w:szCs w:val="28"/>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2.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1NPQv91CeJmRBa24CQzpo8zkYQg==">CgMxLjAyD2lkLjZuNjlna3YybWt5YzIOaC4zdzR4NzRnNnJ0MjYyDmgueXdrdTk2b29zM2s4MhBraXguNThjZWRkZnpwcDY2MhBraXgucGl6eWdyM3czYmhmMhBraXgucGpyNHB1OHVsb3U2MhBraXgueHlnMGp4bGxsYm5iMhBraXgud3J3c290OTJlZWt4MhBraXgucHJobWJzeWx1MnZuMhBraXguMnNuOG9td3F5d2xjMhBraXguMmdranRqMm5wdWV6MhBraXguYXFtdmMxdXI3ZjJ6MhBraXgub2V4cjJrOXFldXNzMg5oLmRtMnF6OG1vNjhtZTgAciExVHg0WEhPeTVxQl9OcFRVODJ6UzdhWkZCYmJsOUZkM1Q=</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9C775E62-177B-4A54-8EDB-3D4DC74431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92</Pages>
  <Words>17133</Words>
  <Characters>97659</Characters>
  <Application>Microsoft Office Word</Application>
  <DocSecurity>0</DocSecurity>
  <Lines>813</Lines>
  <Paragraphs>229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114563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Hà Hoàng Mạnh</dc:creator>
  <cp:lastModifiedBy>Admin</cp:lastModifiedBy>
  <cp:revision>2</cp:revision>
  <cp:lastPrinted>2026-01-09T09:17:00Z</cp:lastPrinted>
  <dcterms:created xsi:type="dcterms:W3CDTF">2026-01-09T09:30:00Z</dcterms:created>
  <dcterms:modified xsi:type="dcterms:W3CDTF">2026-01-09T09:30:00Z</dcterms:modified>
</cp:coreProperties>
</file>